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D2" w:rsidRPr="00E3591B" w:rsidRDefault="00FA1FD2" w:rsidP="00FA1FD2">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E3591B">
        <w:rPr>
          <w:rFonts w:ascii="Times New Roman" w:eastAsia="Times New Roman" w:hAnsi="Times New Roman" w:cs="Times New Roman"/>
          <w:b/>
          <w:bCs/>
          <w:kern w:val="36"/>
          <w:sz w:val="24"/>
          <w:szCs w:val="24"/>
          <w:lang w:eastAsia="ru-RU"/>
        </w:rPr>
        <w:t xml:space="preserve">Оплата </w:t>
      </w:r>
      <w:proofErr w:type="spellStart"/>
      <w:r w:rsidRPr="00E3591B">
        <w:rPr>
          <w:rFonts w:ascii="Times New Roman" w:eastAsia="Times New Roman" w:hAnsi="Times New Roman" w:cs="Times New Roman"/>
          <w:b/>
          <w:bCs/>
          <w:kern w:val="36"/>
          <w:sz w:val="24"/>
          <w:szCs w:val="24"/>
          <w:lang w:eastAsia="ru-RU"/>
        </w:rPr>
        <w:t>медобследования</w:t>
      </w:r>
      <w:proofErr w:type="spellEnd"/>
      <w:r w:rsidRPr="00E3591B">
        <w:rPr>
          <w:rFonts w:ascii="Times New Roman" w:eastAsia="Times New Roman" w:hAnsi="Times New Roman" w:cs="Times New Roman"/>
          <w:b/>
          <w:bCs/>
          <w:kern w:val="36"/>
          <w:sz w:val="24"/>
          <w:szCs w:val="24"/>
          <w:lang w:eastAsia="ru-RU"/>
        </w:rPr>
        <w:t xml:space="preserve"> для выявления профзаболевания должна проводиться работодателем</w:t>
      </w:r>
    </w:p>
    <w:p w:rsidR="00FA1FD2" w:rsidRPr="00FA1FD2" w:rsidRDefault="00FA1FD2" w:rsidP="00FA1FD2">
      <w:pPr>
        <w:spacing w:before="100" w:beforeAutospacing="1" w:after="100" w:afterAutospacing="1" w:line="240" w:lineRule="auto"/>
        <w:rPr>
          <w:rFonts w:ascii="Times New Roman" w:eastAsia="Times New Roman" w:hAnsi="Times New Roman" w:cs="Times New Roman"/>
          <w:sz w:val="24"/>
          <w:szCs w:val="24"/>
          <w:lang w:eastAsia="ru-RU"/>
        </w:rPr>
      </w:pPr>
      <w:r w:rsidRPr="00FA1FD2">
        <w:rPr>
          <w:rFonts w:ascii="Times New Roman" w:eastAsia="Times New Roman" w:hAnsi="Times New Roman" w:cs="Times New Roman"/>
          <w:sz w:val="24"/>
          <w:szCs w:val="24"/>
          <w:lang w:eastAsia="ru-RU"/>
        </w:rPr>
        <w:t xml:space="preserve">Дата принятия решения: </w:t>
      </w:r>
      <w:r w:rsidRPr="00FA1FD2">
        <w:rPr>
          <w:rFonts w:ascii="Times New Roman" w:eastAsia="Times New Roman" w:hAnsi="Times New Roman" w:cs="Times New Roman"/>
          <w:b/>
          <w:bCs/>
          <w:sz w:val="24"/>
          <w:szCs w:val="24"/>
          <w:lang w:eastAsia="ru-RU"/>
        </w:rPr>
        <w:t>28. 03. 2016</w:t>
      </w:r>
    </w:p>
    <w:p w:rsidR="00FA1FD2" w:rsidRPr="00FA1FD2" w:rsidRDefault="00FA1FD2" w:rsidP="00FA1FD2">
      <w:pPr>
        <w:spacing w:before="100" w:beforeAutospacing="1" w:after="100" w:afterAutospacing="1" w:line="240" w:lineRule="auto"/>
        <w:rPr>
          <w:rFonts w:ascii="Times New Roman" w:eastAsia="Times New Roman" w:hAnsi="Times New Roman" w:cs="Times New Roman"/>
          <w:sz w:val="24"/>
          <w:szCs w:val="24"/>
          <w:lang w:eastAsia="ru-RU"/>
        </w:rPr>
      </w:pPr>
      <w:r w:rsidRPr="00FA1FD2">
        <w:rPr>
          <w:rFonts w:ascii="Times New Roman" w:eastAsia="Times New Roman" w:hAnsi="Times New Roman" w:cs="Times New Roman"/>
          <w:sz w:val="24"/>
          <w:szCs w:val="24"/>
          <w:lang w:eastAsia="ru-RU"/>
        </w:rPr>
        <w:t xml:space="preserve">Суд, принявший решение: </w:t>
      </w:r>
      <w:proofErr w:type="spellStart"/>
      <w:r w:rsidRPr="00FA1FD2">
        <w:rPr>
          <w:rFonts w:ascii="Times New Roman" w:eastAsia="Times New Roman" w:hAnsi="Times New Roman" w:cs="Times New Roman"/>
          <w:b/>
          <w:bCs/>
          <w:sz w:val="24"/>
          <w:szCs w:val="24"/>
          <w:lang w:eastAsia="ru-RU"/>
        </w:rPr>
        <w:t>Таштагольский</w:t>
      </w:r>
      <w:proofErr w:type="spellEnd"/>
      <w:r w:rsidRPr="00FA1FD2">
        <w:rPr>
          <w:rFonts w:ascii="Times New Roman" w:eastAsia="Times New Roman" w:hAnsi="Times New Roman" w:cs="Times New Roman"/>
          <w:b/>
          <w:bCs/>
          <w:sz w:val="24"/>
          <w:szCs w:val="24"/>
          <w:lang w:eastAsia="ru-RU"/>
        </w:rPr>
        <w:t xml:space="preserve"> городской суд Кемеровской области</w:t>
      </w:r>
    </w:p>
    <w:p w:rsidR="00FA1FD2" w:rsidRPr="00FA1FD2" w:rsidRDefault="00FA1FD2" w:rsidP="00FA1FD2">
      <w:pPr>
        <w:spacing w:before="100" w:beforeAutospacing="1" w:after="100" w:afterAutospacing="1" w:line="240" w:lineRule="auto"/>
        <w:rPr>
          <w:rFonts w:ascii="Times New Roman" w:eastAsia="Times New Roman" w:hAnsi="Times New Roman" w:cs="Times New Roman"/>
          <w:sz w:val="24"/>
          <w:szCs w:val="24"/>
          <w:lang w:eastAsia="ru-RU"/>
        </w:rPr>
      </w:pPr>
      <w:r w:rsidRPr="00FA1FD2">
        <w:rPr>
          <w:rFonts w:ascii="Times New Roman" w:eastAsia="Times New Roman" w:hAnsi="Times New Roman" w:cs="Times New Roman"/>
          <w:sz w:val="24"/>
          <w:szCs w:val="24"/>
          <w:lang w:eastAsia="ru-RU"/>
        </w:rPr>
        <w:t>Истец при прохождении медосмотра для подтверждения у него профессионального заболевания был направлен на обследование, которое оказалось платным. Истец оплатил стоимость медицинских услуг, однако работодатель ему эту сумму не компенсировал. Суд счел, что ответчик незаконно отказывает истцу в компенсации расходов, понесенных в связи с прохождением им медицинского обследования, в связи с чем они подлежат взысканию с ответчика.</w:t>
      </w:r>
    </w:p>
    <w:p w:rsidR="00FA1FD2" w:rsidRPr="00E3591B" w:rsidRDefault="00FA1FD2" w:rsidP="00FA1FD2">
      <w:pPr>
        <w:shd w:val="clear" w:color="auto" w:fill="FFFFFF"/>
        <w:spacing w:before="150" w:after="150" w:line="600" w:lineRule="atLeast"/>
        <w:outlineLvl w:val="0"/>
        <w:rPr>
          <w:rFonts w:ascii="Helvetica" w:eastAsia="Times New Roman" w:hAnsi="Helvetica" w:cs="Helvetica"/>
          <w:b/>
          <w:bCs/>
          <w:color w:val="333333"/>
          <w:kern w:val="36"/>
          <w:sz w:val="24"/>
          <w:szCs w:val="24"/>
          <w:lang w:eastAsia="ru-RU"/>
        </w:rPr>
      </w:pPr>
      <w:r w:rsidRPr="00E3591B">
        <w:rPr>
          <w:rFonts w:ascii="Helvetica" w:eastAsia="Times New Roman" w:hAnsi="Helvetica" w:cs="Helvetica"/>
          <w:b/>
          <w:bCs/>
          <w:color w:val="333333"/>
          <w:kern w:val="36"/>
          <w:sz w:val="24"/>
          <w:szCs w:val="24"/>
          <w:lang w:eastAsia="ru-RU"/>
        </w:rPr>
        <w:t>Решение по делу 2-470/2016 ~ М-385/2016</w:t>
      </w:r>
    </w:p>
    <w:p w:rsidR="00FA1FD2" w:rsidRDefault="00940AA8" w:rsidP="00FA1FD2">
      <w:pPr>
        <w:rPr>
          <w:rFonts w:ascii="Calibri" w:eastAsia="Calibri" w:hAnsi="Calibri" w:cs="Times New Roman"/>
        </w:rPr>
      </w:pPr>
      <w:hyperlink r:id="rId4" w:history="1">
        <w:r w:rsidR="00FA1FD2">
          <w:rPr>
            <w:rStyle w:val="a3"/>
          </w:rPr>
          <w:t>https://rospravosudie.com/court-tashtagolskij-gorodskoj-sud-kemerovskaya-oblast-s/act-520048467/</w:t>
        </w:r>
      </w:hyperlink>
    </w:p>
    <w:tbl>
      <w:tblPr>
        <w:tblW w:w="8954" w:type="dxa"/>
        <w:tblCellSpacing w:w="15" w:type="dxa"/>
        <w:tblBorders>
          <w:top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1300"/>
        <w:gridCol w:w="7654"/>
      </w:tblGrid>
      <w:tr w:rsidR="00FA1FD2" w:rsidTr="00FA1FD2">
        <w:trPr>
          <w:tblCellSpacing w:w="15" w:type="dxa"/>
        </w:trPr>
        <w:tc>
          <w:tcPr>
            <w:tcW w:w="0" w:type="auto"/>
            <w:tcBorders>
              <w:top w:val="nil"/>
              <w:left w:val="single" w:sz="6" w:space="0" w:color="DDDDDD"/>
              <w:bottom w:val="nil"/>
              <w:right w:val="nil"/>
            </w:tcBorders>
            <w:shd w:val="clear" w:color="auto" w:fill="FFFFFF"/>
            <w:tcMar>
              <w:top w:w="120" w:type="dxa"/>
              <w:left w:w="120" w:type="dxa"/>
              <w:bottom w:w="120" w:type="dxa"/>
              <w:right w:w="120" w:type="dxa"/>
            </w:tcMar>
            <w:hideMark/>
          </w:tcPr>
          <w:p w:rsidR="00FA1FD2" w:rsidRDefault="00FA1FD2">
            <w:pPr>
              <w:spacing w:after="30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Вид</w:t>
            </w:r>
          </w:p>
        </w:tc>
        <w:tc>
          <w:tcPr>
            <w:tcW w:w="7609" w:type="dxa"/>
            <w:tcBorders>
              <w:top w:val="nil"/>
              <w:left w:val="single" w:sz="6" w:space="0" w:color="DDDDDD"/>
              <w:bottom w:val="nil"/>
              <w:right w:val="nil"/>
            </w:tcBorders>
            <w:shd w:val="clear" w:color="auto" w:fill="FFFFFF"/>
            <w:tcMar>
              <w:top w:w="120" w:type="dxa"/>
              <w:left w:w="120" w:type="dxa"/>
              <w:bottom w:w="120" w:type="dxa"/>
              <w:right w:w="120" w:type="dxa"/>
            </w:tcMar>
            <w:hideMark/>
          </w:tcPr>
          <w:p w:rsidR="00FA1FD2" w:rsidRDefault="00FA1FD2">
            <w:pPr>
              <w:spacing w:after="300" w:line="300" w:lineRule="atLeast"/>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Гражданское</w:t>
            </w:r>
          </w:p>
        </w:tc>
      </w:tr>
      <w:tr w:rsidR="00FA1FD2" w:rsidTr="00FA1FD2">
        <w:trPr>
          <w:tblCellSpacing w:w="15" w:type="dxa"/>
        </w:trPr>
        <w:tc>
          <w:tcPr>
            <w:tcW w:w="0" w:type="auto"/>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FA1FD2">
            <w:pPr>
              <w:spacing w:after="30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Этап</w:t>
            </w:r>
          </w:p>
        </w:tc>
        <w:tc>
          <w:tcPr>
            <w:tcW w:w="7609" w:type="dxa"/>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FA1FD2">
            <w:pPr>
              <w:spacing w:after="300" w:line="300" w:lineRule="atLeast"/>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Первая инстанция</w:t>
            </w:r>
          </w:p>
        </w:tc>
      </w:tr>
      <w:tr w:rsidR="00FA1FD2" w:rsidTr="00FA1FD2">
        <w:trPr>
          <w:tblCellSpacing w:w="15" w:type="dxa"/>
        </w:trPr>
        <w:tc>
          <w:tcPr>
            <w:tcW w:w="0" w:type="auto"/>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FA1FD2">
            <w:pPr>
              <w:spacing w:after="30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Регион</w:t>
            </w:r>
          </w:p>
        </w:tc>
        <w:tc>
          <w:tcPr>
            <w:tcW w:w="7609" w:type="dxa"/>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940AA8">
            <w:pPr>
              <w:spacing w:after="300" w:line="300" w:lineRule="atLeast"/>
              <w:rPr>
                <w:rFonts w:ascii="Helvetica" w:eastAsia="Times New Roman" w:hAnsi="Helvetica" w:cs="Helvetica"/>
                <w:b/>
                <w:bCs/>
                <w:color w:val="333333"/>
                <w:sz w:val="21"/>
                <w:szCs w:val="21"/>
                <w:lang w:eastAsia="ru-RU"/>
              </w:rPr>
            </w:pPr>
            <w:hyperlink r:id="rId5" w:history="1">
              <w:r w:rsidR="00FA1FD2">
                <w:rPr>
                  <w:rStyle w:val="a3"/>
                  <w:rFonts w:ascii="Helvetica" w:eastAsia="Times New Roman" w:hAnsi="Helvetica" w:cs="Helvetica"/>
                  <w:b/>
                  <w:bCs/>
                  <w:color w:val="0088CC"/>
                  <w:sz w:val="21"/>
                  <w:u w:val="none"/>
                  <w:lang w:eastAsia="ru-RU"/>
                </w:rPr>
                <w:t>Кемеровская область</w:t>
              </w:r>
            </w:hyperlink>
          </w:p>
        </w:tc>
      </w:tr>
      <w:tr w:rsidR="00FA1FD2" w:rsidTr="00FA1FD2">
        <w:trPr>
          <w:tblCellSpacing w:w="15" w:type="dxa"/>
        </w:trPr>
        <w:tc>
          <w:tcPr>
            <w:tcW w:w="0" w:type="auto"/>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FA1FD2">
            <w:pPr>
              <w:spacing w:after="30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Суд</w:t>
            </w:r>
          </w:p>
        </w:tc>
        <w:tc>
          <w:tcPr>
            <w:tcW w:w="7609" w:type="dxa"/>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940AA8">
            <w:pPr>
              <w:spacing w:after="0" w:line="300" w:lineRule="atLeast"/>
              <w:rPr>
                <w:rFonts w:ascii="Helvetica" w:eastAsia="Times New Roman" w:hAnsi="Helvetica" w:cs="Helvetica"/>
                <w:b/>
                <w:bCs/>
                <w:color w:val="333333"/>
                <w:sz w:val="21"/>
                <w:szCs w:val="21"/>
                <w:lang w:eastAsia="ru-RU"/>
              </w:rPr>
            </w:pPr>
            <w:hyperlink r:id="rId6" w:history="1">
              <w:proofErr w:type="spellStart"/>
              <w:r w:rsidR="00FA1FD2">
                <w:rPr>
                  <w:rStyle w:val="a3"/>
                  <w:rFonts w:ascii="Helvetica" w:eastAsia="Times New Roman" w:hAnsi="Helvetica" w:cs="Helvetica"/>
                  <w:b/>
                  <w:bCs/>
                  <w:color w:val="0088CC"/>
                  <w:sz w:val="21"/>
                  <w:u w:val="none"/>
                  <w:lang w:eastAsia="ru-RU"/>
                </w:rPr>
                <w:t>Таштагольский</w:t>
              </w:r>
              <w:proofErr w:type="spellEnd"/>
              <w:r w:rsidR="00FA1FD2">
                <w:rPr>
                  <w:rStyle w:val="a3"/>
                  <w:rFonts w:ascii="Helvetica" w:eastAsia="Times New Roman" w:hAnsi="Helvetica" w:cs="Helvetica"/>
                  <w:b/>
                  <w:bCs/>
                  <w:color w:val="0088CC"/>
                  <w:sz w:val="21"/>
                  <w:u w:val="none"/>
                  <w:lang w:eastAsia="ru-RU"/>
                </w:rPr>
                <w:t xml:space="preserve"> городской суд (Кемеровская область)</w:t>
              </w:r>
            </w:hyperlink>
          </w:p>
        </w:tc>
      </w:tr>
      <w:tr w:rsidR="00FA1FD2" w:rsidTr="00FA1FD2">
        <w:trPr>
          <w:tblCellSpacing w:w="15" w:type="dxa"/>
        </w:trPr>
        <w:tc>
          <w:tcPr>
            <w:tcW w:w="0" w:type="auto"/>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FA1FD2">
            <w:pPr>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Судья</w:t>
            </w:r>
          </w:p>
        </w:tc>
        <w:tc>
          <w:tcPr>
            <w:tcW w:w="7609" w:type="dxa"/>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940AA8">
            <w:pPr>
              <w:spacing w:after="0" w:line="300" w:lineRule="atLeast"/>
              <w:rPr>
                <w:rFonts w:ascii="Helvetica" w:eastAsia="Times New Roman" w:hAnsi="Helvetica" w:cs="Helvetica"/>
                <w:b/>
                <w:bCs/>
                <w:color w:val="333333"/>
                <w:sz w:val="21"/>
                <w:szCs w:val="21"/>
                <w:lang w:eastAsia="ru-RU"/>
              </w:rPr>
            </w:pPr>
            <w:hyperlink r:id="rId7" w:history="1">
              <w:r w:rsidR="00FA1FD2">
                <w:rPr>
                  <w:rStyle w:val="a3"/>
                  <w:rFonts w:ascii="Helvetica" w:eastAsia="Times New Roman" w:hAnsi="Helvetica" w:cs="Helvetica"/>
                  <w:b/>
                  <w:bCs/>
                  <w:color w:val="0088CC"/>
                  <w:sz w:val="21"/>
                  <w:u w:val="none"/>
                  <w:lang w:eastAsia="ru-RU"/>
                </w:rPr>
                <w:t xml:space="preserve">Башмакова Н. С. </w:t>
              </w:r>
            </w:hyperlink>
          </w:p>
        </w:tc>
      </w:tr>
      <w:tr w:rsidR="00FA1FD2" w:rsidTr="00FA1FD2">
        <w:trPr>
          <w:tblCellSpacing w:w="15" w:type="dxa"/>
        </w:trPr>
        <w:tc>
          <w:tcPr>
            <w:tcW w:w="0" w:type="auto"/>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FA1FD2">
            <w:pPr>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Категория</w:t>
            </w:r>
          </w:p>
        </w:tc>
        <w:tc>
          <w:tcPr>
            <w:tcW w:w="7609" w:type="dxa"/>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940AA8">
            <w:pPr>
              <w:spacing w:after="0" w:line="300" w:lineRule="atLeast"/>
              <w:rPr>
                <w:rFonts w:ascii="Helvetica" w:eastAsia="Times New Roman" w:hAnsi="Helvetica" w:cs="Helvetica"/>
                <w:b/>
                <w:bCs/>
                <w:color w:val="333333"/>
                <w:sz w:val="21"/>
                <w:szCs w:val="21"/>
                <w:lang w:eastAsia="ru-RU"/>
              </w:rPr>
            </w:pPr>
            <w:hyperlink r:id="rId8" w:history="1">
              <w:r w:rsidR="00FA1FD2">
                <w:rPr>
                  <w:rStyle w:val="a3"/>
                  <w:rFonts w:ascii="Helvetica" w:eastAsia="Times New Roman" w:hAnsi="Helvetica" w:cs="Helvetica"/>
                  <w:b/>
                  <w:bCs/>
                  <w:color w:val="0088CC"/>
                  <w:sz w:val="21"/>
                  <w:u w:val="none"/>
                  <w:lang w:eastAsia="ru-RU"/>
                </w:rPr>
                <w:t>Трудовые споры - другие, возникающие из трудовых</w:t>
              </w:r>
            </w:hyperlink>
          </w:p>
        </w:tc>
      </w:tr>
      <w:tr w:rsidR="00FA1FD2" w:rsidTr="00FA1FD2">
        <w:trPr>
          <w:tblCellSpacing w:w="15" w:type="dxa"/>
        </w:trPr>
        <w:tc>
          <w:tcPr>
            <w:tcW w:w="0" w:type="auto"/>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FA1FD2">
            <w:pPr>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Результат</w:t>
            </w:r>
          </w:p>
        </w:tc>
        <w:tc>
          <w:tcPr>
            <w:tcW w:w="7609" w:type="dxa"/>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940AA8">
            <w:pPr>
              <w:spacing w:after="0" w:line="300" w:lineRule="atLeast"/>
              <w:rPr>
                <w:rFonts w:ascii="Helvetica" w:eastAsia="Times New Roman" w:hAnsi="Helvetica" w:cs="Helvetica"/>
                <w:b/>
                <w:bCs/>
                <w:color w:val="333333"/>
                <w:sz w:val="21"/>
                <w:szCs w:val="21"/>
                <w:lang w:eastAsia="ru-RU"/>
              </w:rPr>
            </w:pPr>
            <w:hyperlink r:id="rId9" w:history="1">
              <w:r w:rsidR="00FA1FD2">
                <w:rPr>
                  <w:rStyle w:val="a3"/>
                  <w:rFonts w:ascii="Helvetica" w:eastAsia="Times New Roman" w:hAnsi="Helvetica" w:cs="Helvetica"/>
                  <w:b/>
                  <w:bCs/>
                  <w:color w:val="0088CC"/>
                  <w:sz w:val="21"/>
                  <w:u w:val="none"/>
                  <w:lang w:eastAsia="ru-RU"/>
                </w:rPr>
                <w:t>Вынесено решение по делу</w:t>
              </w:r>
            </w:hyperlink>
          </w:p>
        </w:tc>
      </w:tr>
      <w:tr w:rsidR="00FA1FD2" w:rsidTr="00FA1FD2">
        <w:trPr>
          <w:tblCellSpacing w:w="15" w:type="dxa"/>
        </w:trPr>
        <w:tc>
          <w:tcPr>
            <w:tcW w:w="0" w:type="auto"/>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FA1FD2">
            <w:pPr>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Дата</w:t>
            </w:r>
          </w:p>
        </w:tc>
        <w:tc>
          <w:tcPr>
            <w:tcW w:w="7609" w:type="dxa"/>
            <w:tcBorders>
              <w:top w:val="single" w:sz="6" w:space="0" w:color="DDDDDD"/>
              <w:left w:val="single" w:sz="6" w:space="0" w:color="DDDDDD"/>
              <w:bottom w:val="nil"/>
              <w:right w:val="nil"/>
            </w:tcBorders>
            <w:shd w:val="clear" w:color="auto" w:fill="FFFFFF"/>
            <w:tcMar>
              <w:top w:w="120" w:type="dxa"/>
              <w:left w:w="120" w:type="dxa"/>
              <w:bottom w:w="120" w:type="dxa"/>
              <w:right w:w="120" w:type="dxa"/>
            </w:tcMar>
            <w:hideMark/>
          </w:tcPr>
          <w:p w:rsidR="00FA1FD2" w:rsidRDefault="00FA1FD2">
            <w:pPr>
              <w:spacing w:after="0" w:line="300" w:lineRule="atLeast"/>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28.03.2016</w:t>
            </w:r>
          </w:p>
        </w:tc>
      </w:tr>
    </w:tbl>
    <w:p w:rsidR="00FA1FD2" w:rsidRDefault="00FA1FD2" w:rsidP="00FA1FD2">
      <w:pPr>
        <w:rPr>
          <w:rFonts w:ascii="Calibri" w:eastAsia="Calibri" w:hAnsi="Calibri" w:cs="Times New Roman"/>
        </w:rPr>
      </w:pP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Дело № 2-470/16</w:t>
      </w:r>
    </w:p>
    <w:p w:rsidR="00FA1FD2" w:rsidRDefault="00FA1FD2" w:rsidP="00FA1FD2">
      <w:pPr>
        <w:pStyle w:val="a4"/>
        <w:shd w:val="clear" w:color="auto" w:fill="FFFFFF"/>
        <w:spacing w:before="0" w:beforeAutospacing="0" w:after="150" w:afterAutospacing="0" w:line="300" w:lineRule="atLeast"/>
        <w:ind w:firstLine="720"/>
        <w:jc w:val="center"/>
        <w:rPr>
          <w:rFonts w:ascii="Helvetica" w:hAnsi="Helvetica" w:cs="Helvetica"/>
          <w:color w:val="333333"/>
          <w:sz w:val="21"/>
          <w:szCs w:val="21"/>
        </w:rPr>
      </w:pPr>
      <w:r>
        <w:rPr>
          <w:rFonts w:ascii="Helvetica" w:hAnsi="Helvetica" w:cs="Helvetica"/>
          <w:color w:val="333333"/>
          <w:sz w:val="21"/>
          <w:szCs w:val="21"/>
        </w:rPr>
        <w:t>Р Е Ш Е Н И Е</w:t>
      </w:r>
    </w:p>
    <w:p w:rsidR="00FA1FD2" w:rsidRDefault="00FA1FD2" w:rsidP="00FA1FD2">
      <w:pPr>
        <w:pStyle w:val="a4"/>
        <w:shd w:val="clear" w:color="auto" w:fill="FFFFFF"/>
        <w:spacing w:before="0" w:beforeAutospacing="0" w:after="150" w:afterAutospacing="0" w:line="300" w:lineRule="atLeast"/>
        <w:ind w:firstLine="720"/>
        <w:jc w:val="center"/>
        <w:rPr>
          <w:rFonts w:ascii="Helvetica" w:hAnsi="Helvetica" w:cs="Helvetica"/>
          <w:color w:val="333333"/>
          <w:sz w:val="21"/>
          <w:szCs w:val="21"/>
        </w:rPr>
      </w:pPr>
      <w:r>
        <w:rPr>
          <w:rFonts w:ascii="Helvetica" w:hAnsi="Helvetica" w:cs="Helvetica"/>
          <w:color w:val="333333"/>
          <w:sz w:val="21"/>
          <w:szCs w:val="21"/>
        </w:rPr>
        <w:t>именем Российской Федерации</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proofErr w:type="spellStart"/>
      <w:r>
        <w:rPr>
          <w:rFonts w:ascii="Helvetica" w:hAnsi="Helvetica" w:cs="Helvetica"/>
          <w:color w:val="333333"/>
          <w:sz w:val="21"/>
          <w:szCs w:val="21"/>
        </w:rPr>
        <w:t>г.Таштагол</w:t>
      </w:r>
      <w:proofErr w:type="spellEnd"/>
      <w:r>
        <w:rPr>
          <w:rFonts w:ascii="Helvetica" w:hAnsi="Helvetica" w:cs="Helvetica"/>
          <w:color w:val="333333"/>
          <w:sz w:val="21"/>
          <w:szCs w:val="21"/>
        </w:rPr>
        <w:t xml:space="preserve"> 28 марта 2016 года</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proofErr w:type="spellStart"/>
      <w:r>
        <w:rPr>
          <w:rFonts w:ascii="Helvetica" w:hAnsi="Helvetica" w:cs="Helvetica"/>
          <w:color w:val="333333"/>
          <w:sz w:val="21"/>
          <w:szCs w:val="21"/>
        </w:rPr>
        <w:t>Таштагольский</w:t>
      </w:r>
      <w:proofErr w:type="spellEnd"/>
      <w:r>
        <w:rPr>
          <w:rFonts w:ascii="Helvetica" w:hAnsi="Helvetica" w:cs="Helvetica"/>
          <w:color w:val="333333"/>
          <w:sz w:val="21"/>
          <w:szCs w:val="21"/>
        </w:rPr>
        <w:t xml:space="preserve"> городской суд Кемеровской области в составе:</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председательствующего </w:t>
      </w:r>
      <w:proofErr w:type="spellStart"/>
      <w:r>
        <w:rPr>
          <w:rFonts w:ascii="Helvetica" w:hAnsi="Helvetica" w:cs="Helvetica"/>
          <w:color w:val="333333"/>
          <w:sz w:val="21"/>
          <w:szCs w:val="21"/>
        </w:rPr>
        <w:t>Башмаковой</w:t>
      </w:r>
      <w:proofErr w:type="spellEnd"/>
      <w:r>
        <w:rPr>
          <w:rFonts w:ascii="Helvetica" w:hAnsi="Helvetica" w:cs="Helvetica"/>
          <w:color w:val="333333"/>
          <w:sz w:val="21"/>
          <w:szCs w:val="21"/>
        </w:rPr>
        <w:t xml:space="preserve"> Н. С.</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при секретаре</w:t>
      </w:r>
      <w:r>
        <w:rPr>
          <w:rStyle w:val="apple-converted-space"/>
          <w:rFonts w:ascii="Helvetica" w:hAnsi="Helvetica" w:cs="Helvetica"/>
          <w:color w:val="333333"/>
          <w:sz w:val="21"/>
          <w:szCs w:val="21"/>
        </w:rPr>
        <w:t> </w:t>
      </w:r>
      <w:r>
        <w:rPr>
          <w:rStyle w:val="fio3"/>
          <w:rFonts w:ascii="Helvetica" w:hAnsi="Helvetica" w:cs="Helvetica"/>
          <w:color w:val="333333"/>
          <w:sz w:val="21"/>
          <w:szCs w:val="21"/>
        </w:rPr>
        <w:t>Кривцовой Н. В.</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lastRenderedPageBreak/>
        <w:t>рассмотрел в открытом судебном заседании гражданское дело по иску</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Салагаева</w:t>
      </w:r>
      <w:proofErr w:type="spellEnd"/>
      <w:r>
        <w:rPr>
          <w:rStyle w:val="fio1"/>
          <w:rFonts w:ascii="Helvetica" w:hAnsi="Helvetica" w:cs="Helvetica"/>
          <w:color w:val="333333"/>
          <w:sz w:val="21"/>
          <w:szCs w:val="21"/>
        </w:rPr>
        <w:t xml:space="preserve"> С. Н. к Открытому акционерному обществу "</w:t>
      </w:r>
      <w:proofErr w:type="spellStart"/>
      <w:r>
        <w:rPr>
          <w:rStyle w:val="fio1"/>
          <w:rFonts w:ascii="Helvetica" w:hAnsi="Helvetica" w:cs="Helvetica"/>
          <w:color w:val="333333"/>
          <w:sz w:val="21"/>
          <w:szCs w:val="21"/>
        </w:rPr>
        <w:t>Евразруда</w:t>
      </w:r>
      <w:proofErr w:type="spellEnd"/>
      <w:r>
        <w:rPr>
          <w:rStyle w:val="fio1"/>
          <w:rFonts w:ascii="Helvetica" w:hAnsi="Helvetica" w:cs="Helvetica"/>
          <w:color w:val="333333"/>
          <w:sz w:val="21"/>
          <w:szCs w:val="21"/>
        </w:rPr>
        <w:t>" о взыскании расходов на прохождение медицинского обследования,</w:t>
      </w:r>
    </w:p>
    <w:p w:rsidR="00FA1FD2" w:rsidRDefault="00FA1FD2" w:rsidP="00FA1FD2">
      <w:pPr>
        <w:pStyle w:val="a4"/>
        <w:shd w:val="clear" w:color="auto" w:fill="FFFFFF"/>
        <w:spacing w:before="0" w:beforeAutospacing="0" w:after="150" w:afterAutospacing="0" w:line="300" w:lineRule="atLeast"/>
        <w:ind w:firstLine="720"/>
        <w:jc w:val="center"/>
        <w:rPr>
          <w:rFonts w:ascii="Helvetica" w:hAnsi="Helvetica" w:cs="Helvetica"/>
          <w:color w:val="333333"/>
          <w:sz w:val="21"/>
          <w:szCs w:val="21"/>
        </w:rPr>
      </w:pPr>
      <w:r>
        <w:rPr>
          <w:rFonts w:ascii="Helvetica" w:hAnsi="Helvetica" w:cs="Helvetica"/>
          <w:color w:val="333333"/>
          <w:sz w:val="21"/>
          <w:szCs w:val="21"/>
        </w:rPr>
        <w:t>У С Т А Н О В И Л:</w:t>
      </w:r>
    </w:p>
    <w:p w:rsidR="00FA1FD2" w:rsidRPr="00940AA8"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b/>
          <w:color w:val="333333"/>
          <w:sz w:val="21"/>
          <w:szCs w:val="21"/>
        </w:rPr>
      </w:pPr>
      <w:proofErr w:type="spellStart"/>
      <w:r>
        <w:rPr>
          <w:rStyle w:val="fio1"/>
          <w:rFonts w:ascii="Helvetica" w:hAnsi="Helvetica" w:cs="Helvetica"/>
          <w:color w:val="333333"/>
          <w:sz w:val="21"/>
          <w:szCs w:val="21"/>
        </w:rPr>
        <w:t>Салагаев</w:t>
      </w:r>
      <w:proofErr w:type="spellEnd"/>
      <w:r>
        <w:rPr>
          <w:rStyle w:val="fio1"/>
          <w:rFonts w:ascii="Helvetica" w:hAnsi="Helvetica" w:cs="Helvetica"/>
          <w:color w:val="333333"/>
          <w:sz w:val="21"/>
          <w:szCs w:val="21"/>
        </w:rPr>
        <w:t xml:space="preserve"> С. Н. обратился в суд с иском к </w:t>
      </w:r>
      <w:proofErr w:type="spellStart"/>
      <w:r>
        <w:rPr>
          <w:rStyle w:val="fio1"/>
          <w:rFonts w:ascii="Helvetica" w:hAnsi="Helvetica" w:cs="Helvetica"/>
          <w:color w:val="333333"/>
          <w:sz w:val="21"/>
          <w:szCs w:val="21"/>
        </w:rPr>
        <w:t>ОАО"Евразруда</w:t>
      </w:r>
      <w:proofErr w:type="spellEnd"/>
      <w:r>
        <w:rPr>
          <w:rStyle w:val="fio1"/>
          <w:rFonts w:ascii="Helvetica" w:hAnsi="Helvetica" w:cs="Helvetica"/>
          <w:color w:val="333333"/>
          <w:sz w:val="21"/>
          <w:szCs w:val="21"/>
        </w:rPr>
        <w:t xml:space="preserve">" о взыскании с работодателя расходов на прохождение медицинского обследования, мотивируя свои требования тем, что он является работником </w:t>
      </w:r>
      <w:proofErr w:type="spellStart"/>
      <w:r>
        <w:rPr>
          <w:rStyle w:val="fio1"/>
          <w:rFonts w:ascii="Helvetica" w:hAnsi="Helvetica" w:cs="Helvetica"/>
          <w:color w:val="333333"/>
          <w:sz w:val="21"/>
          <w:szCs w:val="21"/>
        </w:rPr>
        <w:t>Казского</w:t>
      </w:r>
      <w:proofErr w:type="spellEnd"/>
      <w:r>
        <w:rPr>
          <w:rStyle w:val="fio1"/>
          <w:rFonts w:ascii="Helvetica" w:hAnsi="Helvetica" w:cs="Helvetica"/>
          <w:color w:val="333333"/>
          <w:sz w:val="21"/>
          <w:szCs w:val="21"/>
        </w:rPr>
        <w:t xml:space="preserve"> филиала</w:t>
      </w:r>
      <w:r>
        <w:rPr>
          <w:rStyle w:val="apple-converted-space"/>
          <w:rFonts w:ascii="Helvetica" w:hAnsi="Helvetica" w:cs="Helvetica"/>
          <w:color w:val="333333"/>
          <w:sz w:val="21"/>
          <w:szCs w:val="21"/>
        </w:rPr>
        <w:t> </w:t>
      </w:r>
      <w:hyperlink r:id="rId10" w:history="1">
        <w:r>
          <w:rPr>
            <w:rStyle w:val="a3"/>
            <w:rFonts w:ascii="Helvetica" w:hAnsi="Helvetica" w:cs="Helvetica"/>
            <w:color w:val="0088CC"/>
            <w:sz w:val="21"/>
            <w:szCs w:val="21"/>
            <w:u w:val="none"/>
          </w:rPr>
          <w:t>ОАО «</w:t>
        </w:r>
        <w:proofErr w:type="spellStart"/>
        <w:r>
          <w:rPr>
            <w:rStyle w:val="a3"/>
            <w:rFonts w:ascii="Helvetica" w:hAnsi="Helvetica" w:cs="Helvetica"/>
            <w:color w:val="0088CC"/>
            <w:sz w:val="21"/>
            <w:szCs w:val="21"/>
            <w:u w:val="none"/>
          </w:rPr>
          <w:t>Евразруда</w:t>
        </w:r>
        <w:proofErr w:type="spellEnd"/>
        <w:r>
          <w:rPr>
            <w:rStyle w:val="a3"/>
            <w:rFonts w:ascii="Helvetica" w:hAnsi="Helvetica" w:cs="Helvetica"/>
            <w:color w:val="0088CC"/>
            <w:sz w:val="21"/>
            <w:szCs w:val="21"/>
            <w:u w:val="none"/>
          </w:rPr>
          <w:t>»</w:t>
        </w:r>
      </w:hyperlink>
      <w:r>
        <w:rPr>
          <w:rStyle w:val="fio1"/>
          <w:rFonts w:ascii="Helvetica" w:hAnsi="Helvetica" w:cs="Helvetica"/>
          <w:color w:val="333333"/>
          <w:sz w:val="21"/>
          <w:szCs w:val="21"/>
        </w:rPr>
        <w:t>. В соответствии с заключенным с ним трудовым договором</w:t>
      </w:r>
      <w:r>
        <w:rPr>
          <w:rStyle w:val="apple-converted-space"/>
          <w:rFonts w:ascii="Helvetica" w:hAnsi="Helvetica" w:cs="Helvetica"/>
          <w:color w:val="333333"/>
          <w:sz w:val="21"/>
          <w:szCs w:val="21"/>
        </w:rPr>
        <w:t> </w:t>
      </w:r>
      <w:r>
        <w:rPr>
          <w:rStyle w:val="nomer2"/>
          <w:rFonts w:ascii="Helvetica" w:hAnsi="Helvetica" w:cs="Helvetica"/>
          <w:color w:val="333333"/>
          <w:sz w:val="21"/>
          <w:szCs w:val="21"/>
        </w:rPr>
        <w:t xml:space="preserve">№ от 01.07.2004г. он работал в шахте </w:t>
      </w:r>
      <w:proofErr w:type="spellStart"/>
      <w:r>
        <w:rPr>
          <w:rStyle w:val="nomer2"/>
          <w:rFonts w:ascii="Helvetica" w:hAnsi="Helvetica" w:cs="Helvetica"/>
          <w:color w:val="333333"/>
          <w:sz w:val="21"/>
          <w:szCs w:val="21"/>
        </w:rPr>
        <w:t>Казского</w:t>
      </w:r>
      <w:proofErr w:type="spellEnd"/>
      <w:r>
        <w:rPr>
          <w:rStyle w:val="nomer2"/>
          <w:rFonts w:ascii="Helvetica" w:hAnsi="Helvetica" w:cs="Helvetica"/>
          <w:color w:val="333333"/>
          <w:sz w:val="21"/>
          <w:szCs w:val="21"/>
        </w:rPr>
        <w:t xml:space="preserve"> филиала по профессии</w:t>
      </w:r>
      <w:r>
        <w:rPr>
          <w:rStyle w:val="apple-converted-space"/>
          <w:rFonts w:ascii="Helvetica" w:hAnsi="Helvetica" w:cs="Helvetica"/>
          <w:color w:val="333333"/>
          <w:sz w:val="21"/>
          <w:szCs w:val="21"/>
        </w:rPr>
        <w:t> </w:t>
      </w:r>
      <w:r>
        <w:rPr>
          <w:rStyle w:val="others2"/>
          <w:rFonts w:ascii="Helvetica" w:hAnsi="Helvetica" w:cs="Helvetica"/>
          <w:color w:val="333333"/>
          <w:sz w:val="21"/>
          <w:szCs w:val="21"/>
        </w:rPr>
        <w:t>&lt;данные изъяты&gt;. Начиная с</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w:t>
      </w:r>
      <w:proofErr w:type="gramStart"/>
      <w:r>
        <w:rPr>
          <w:rStyle w:val="data2"/>
          <w:rFonts w:ascii="Helvetica" w:hAnsi="Helvetica" w:cs="Helvetica"/>
          <w:color w:val="333333"/>
          <w:sz w:val="21"/>
          <w:szCs w:val="21"/>
        </w:rPr>
        <w:t>ГГГГ</w:t>
      </w:r>
      <w:proofErr w:type="gramEnd"/>
      <w:r>
        <w:rPr>
          <w:rStyle w:val="data2"/>
          <w:rFonts w:ascii="Helvetica" w:hAnsi="Helvetica" w:cs="Helvetica"/>
          <w:color w:val="333333"/>
          <w:sz w:val="21"/>
          <w:szCs w:val="21"/>
        </w:rPr>
        <w:t xml:space="preserve"> он работает в шахте </w:t>
      </w:r>
      <w:proofErr w:type="spellStart"/>
      <w:r>
        <w:rPr>
          <w:rStyle w:val="data2"/>
          <w:rFonts w:ascii="Helvetica" w:hAnsi="Helvetica" w:cs="Helvetica"/>
          <w:color w:val="333333"/>
          <w:sz w:val="21"/>
          <w:szCs w:val="21"/>
        </w:rPr>
        <w:t>Казского</w:t>
      </w:r>
      <w:proofErr w:type="spellEnd"/>
      <w:r>
        <w:rPr>
          <w:rStyle w:val="data2"/>
          <w:rFonts w:ascii="Helvetica" w:hAnsi="Helvetica" w:cs="Helvetica"/>
          <w:color w:val="333333"/>
          <w:sz w:val="21"/>
          <w:szCs w:val="21"/>
        </w:rPr>
        <w:t xml:space="preserve"> филиала на участке взрывных работ</w:t>
      </w:r>
      <w:r>
        <w:rPr>
          <w:rStyle w:val="apple-converted-space"/>
          <w:rFonts w:ascii="Helvetica" w:hAnsi="Helvetica" w:cs="Helvetica"/>
          <w:color w:val="333333"/>
          <w:sz w:val="21"/>
          <w:szCs w:val="21"/>
        </w:rPr>
        <w:t> </w:t>
      </w:r>
      <w:r>
        <w:rPr>
          <w:rStyle w:val="nomer2"/>
          <w:rFonts w:ascii="Helvetica" w:hAnsi="Helvetica" w:cs="Helvetica"/>
          <w:color w:val="333333"/>
          <w:sz w:val="21"/>
          <w:szCs w:val="21"/>
        </w:rPr>
        <w:t>№ по профессии</w:t>
      </w:r>
      <w:r>
        <w:rPr>
          <w:rStyle w:val="apple-converted-space"/>
          <w:rFonts w:ascii="Helvetica" w:hAnsi="Helvetica" w:cs="Helvetica"/>
          <w:color w:val="333333"/>
          <w:sz w:val="21"/>
          <w:szCs w:val="21"/>
        </w:rPr>
        <w:t> </w:t>
      </w:r>
      <w:r>
        <w:rPr>
          <w:rStyle w:val="others1"/>
          <w:rFonts w:ascii="Helvetica" w:hAnsi="Helvetica" w:cs="Helvetica"/>
          <w:color w:val="333333"/>
          <w:sz w:val="21"/>
          <w:szCs w:val="21"/>
        </w:rPr>
        <w:t>&lt;данные изъяты&gt;, занятый полный рабочий день на подземных работах. Ежегодно работодатель направляет его для прохождения периодического медицинского осмотра в МБУЗ «</w:t>
      </w:r>
      <w:proofErr w:type="spellStart"/>
      <w:r>
        <w:rPr>
          <w:rStyle w:val="others1"/>
          <w:rFonts w:ascii="Helvetica" w:hAnsi="Helvetica" w:cs="Helvetica"/>
          <w:color w:val="333333"/>
          <w:sz w:val="21"/>
          <w:szCs w:val="21"/>
        </w:rPr>
        <w:t>Таштагольская</w:t>
      </w:r>
      <w:proofErr w:type="spellEnd"/>
      <w:r>
        <w:rPr>
          <w:rStyle w:val="others1"/>
          <w:rFonts w:ascii="Helvetica" w:hAnsi="Helvetica" w:cs="Helvetica"/>
          <w:color w:val="333333"/>
          <w:sz w:val="21"/>
          <w:szCs w:val="21"/>
        </w:rPr>
        <w:t xml:space="preserve"> центральная районная больница» согласно установленного у работодателя графика с сохранением места работы и среднего заработка за период прохождения медицинского осмотра. </w:t>
      </w:r>
      <w:r w:rsidRPr="00E3591B">
        <w:rPr>
          <w:rStyle w:val="others1"/>
          <w:rFonts w:ascii="Helvetica" w:hAnsi="Helvetica" w:cs="Helvetica"/>
          <w:b/>
          <w:color w:val="333333"/>
          <w:sz w:val="21"/>
          <w:szCs w:val="21"/>
        </w:rPr>
        <w:t>При прохождении медицинского осмотра врач-</w:t>
      </w:r>
      <w:proofErr w:type="spellStart"/>
      <w:r w:rsidRPr="00E3591B">
        <w:rPr>
          <w:rStyle w:val="others1"/>
          <w:rFonts w:ascii="Helvetica" w:hAnsi="Helvetica" w:cs="Helvetica"/>
          <w:b/>
          <w:color w:val="333333"/>
          <w:sz w:val="21"/>
          <w:szCs w:val="21"/>
        </w:rPr>
        <w:t>профпатолог</w:t>
      </w:r>
      <w:proofErr w:type="spellEnd"/>
      <w:r w:rsidRPr="00E3591B">
        <w:rPr>
          <w:rStyle w:val="others1"/>
          <w:rFonts w:ascii="Helvetica" w:hAnsi="Helvetica" w:cs="Helvetica"/>
          <w:b/>
          <w:color w:val="333333"/>
          <w:sz w:val="21"/>
          <w:szCs w:val="21"/>
        </w:rPr>
        <w:t xml:space="preserve"> сделал заключение о необходимости проведения обследования на подтверждение у него профессионального заболевания и выдал ему направление в ФГБНУ «Научно-исследовательский институт комплексных проблем гигиены и профессиональных заболеваний» (НИИ КПГПЗ) г. Новокузнецка.</w:t>
      </w:r>
      <w:r w:rsidRPr="00E3591B">
        <w:rPr>
          <w:rStyle w:val="apple-converted-space"/>
          <w:rFonts w:ascii="Helvetica" w:hAnsi="Helvetica" w:cs="Helvetica"/>
          <w:b/>
          <w:color w:val="333333"/>
          <w:sz w:val="21"/>
          <w:szCs w:val="21"/>
        </w:rPr>
        <w:t> </w:t>
      </w:r>
      <w:r w:rsidRPr="00E3591B">
        <w:rPr>
          <w:rStyle w:val="data2"/>
          <w:rFonts w:ascii="Helvetica" w:hAnsi="Helvetica" w:cs="Helvetica"/>
          <w:b/>
          <w:color w:val="333333"/>
          <w:sz w:val="21"/>
          <w:szCs w:val="21"/>
        </w:rPr>
        <w:t xml:space="preserve">ДД.ММ.ГГГГ он приехал в </w:t>
      </w:r>
      <w:proofErr w:type="spellStart"/>
      <w:r w:rsidRPr="00E3591B">
        <w:rPr>
          <w:rStyle w:val="data2"/>
          <w:rFonts w:ascii="Helvetica" w:hAnsi="Helvetica" w:cs="Helvetica"/>
          <w:b/>
          <w:color w:val="333333"/>
          <w:sz w:val="21"/>
          <w:szCs w:val="21"/>
        </w:rPr>
        <w:t>г.Новокузнецк</w:t>
      </w:r>
      <w:proofErr w:type="spellEnd"/>
      <w:r w:rsidRPr="00E3591B">
        <w:rPr>
          <w:rStyle w:val="data2"/>
          <w:rFonts w:ascii="Helvetica" w:hAnsi="Helvetica" w:cs="Helvetica"/>
          <w:b/>
          <w:color w:val="333333"/>
          <w:sz w:val="21"/>
          <w:szCs w:val="21"/>
        </w:rPr>
        <w:t xml:space="preserve"> и обратился в НИИ КПГПЗ для прохождения обследования. В указанном медицинском учреждении ему заявили, что с</w:t>
      </w:r>
      <w:r w:rsidRPr="00E3591B">
        <w:rPr>
          <w:rStyle w:val="apple-converted-space"/>
          <w:rFonts w:ascii="Helvetica" w:hAnsi="Helvetica" w:cs="Helvetica"/>
          <w:b/>
          <w:color w:val="333333"/>
          <w:sz w:val="21"/>
          <w:szCs w:val="21"/>
        </w:rPr>
        <w:t> </w:t>
      </w:r>
      <w:r w:rsidRPr="00E3591B">
        <w:rPr>
          <w:rStyle w:val="data2"/>
          <w:rFonts w:ascii="Helvetica" w:hAnsi="Helvetica" w:cs="Helvetica"/>
          <w:b/>
          <w:color w:val="333333"/>
          <w:sz w:val="21"/>
          <w:szCs w:val="21"/>
        </w:rPr>
        <w:t>ДД.ММ.ГГГГ прохождение медицинского обследования на установление профзаболевания оказывается всем работникам на платной основе. При оформлении его в стационар он с НИИ КПГПЗ он заключил договор на оказание платных медицинских услуг с условием 100%предоплаты. Стоимость платных медицинских услуг по установлению профзаболевания составила 165 21 рубль.</w:t>
      </w:r>
      <w:r>
        <w:rPr>
          <w:rStyle w:val="data2"/>
          <w:rFonts w:ascii="Helvetica" w:hAnsi="Helvetica" w:cs="Helvetica"/>
          <w:color w:val="333333"/>
          <w:sz w:val="21"/>
          <w:szCs w:val="21"/>
        </w:rPr>
        <w:t xml:space="preserve"> </w:t>
      </w:r>
      <w:r w:rsidRPr="00940AA8">
        <w:rPr>
          <w:rStyle w:val="data2"/>
          <w:rFonts w:ascii="Helvetica" w:hAnsi="Helvetica" w:cs="Helvetica"/>
          <w:b/>
          <w:color w:val="333333"/>
          <w:sz w:val="21"/>
          <w:szCs w:val="21"/>
        </w:rPr>
        <w:t>Согласно кассовым чекам им из личных средств было заплачено за оказание медицинских услуг по установлению профессионального заболевания в кассу НИИ КПГПЗ 15 551 рубль, куплено в аптеке медикаментов на общую сумму 970 рублей, всего 16 521 рубль.</w:t>
      </w:r>
      <w:r w:rsidRPr="00940AA8">
        <w:rPr>
          <w:rStyle w:val="apple-converted-space"/>
          <w:rFonts w:ascii="Helvetica" w:hAnsi="Helvetica" w:cs="Helvetica"/>
          <w:b/>
          <w:color w:val="333333"/>
          <w:sz w:val="21"/>
          <w:szCs w:val="21"/>
        </w:rPr>
        <w:t> </w:t>
      </w:r>
      <w:r w:rsidRPr="00940AA8">
        <w:rPr>
          <w:rStyle w:val="data2"/>
          <w:rFonts w:ascii="Helvetica" w:hAnsi="Helvetica" w:cs="Helvetica"/>
          <w:b/>
          <w:color w:val="333333"/>
          <w:sz w:val="21"/>
          <w:szCs w:val="21"/>
        </w:rPr>
        <w:t>ДД.ММ.ГГГГ он обратился к работодателю с заявлением о возмещении ему стоимости понесенных им расходов на прохождение медицинского осмотра. До настоящего времени ответа на его заявление от работодателя не последовало. Считает, что работодатель незаконно отказывает ему в компенсации расходов, понесенных в связи с прохождением медицинского обследовании.</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Просит суд взыскать с</w:t>
      </w:r>
      <w:r>
        <w:rPr>
          <w:rStyle w:val="apple-converted-space"/>
          <w:rFonts w:ascii="Helvetica" w:hAnsi="Helvetica" w:cs="Helvetica"/>
          <w:color w:val="333333"/>
          <w:sz w:val="21"/>
          <w:szCs w:val="21"/>
        </w:rPr>
        <w:t> </w:t>
      </w:r>
      <w:hyperlink r:id="rId11" w:history="1">
        <w:r>
          <w:rPr>
            <w:rStyle w:val="a3"/>
            <w:rFonts w:ascii="Helvetica" w:hAnsi="Helvetica" w:cs="Helvetica"/>
            <w:color w:val="0088CC"/>
            <w:sz w:val="21"/>
            <w:szCs w:val="21"/>
            <w:u w:val="none"/>
          </w:rPr>
          <w:t xml:space="preserve">ОАО </w:t>
        </w:r>
        <w:proofErr w:type="gramStart"/>
        <w:r>
          <w:rPr>
            <w:rStyle w:val="a3"/>
            <w:rFonts w:ascii="Helvetica" w:hAnsi="Helvetica" w:cs="Helvetica"/>
            <w:color w:val="0088CC"/>
            <w:sz w:val="21"/>
            <w:szCs w:val="21"/>
            <w:u w:val="none"/>
          </w:rPr>
          <w:t xml:space="preserve">« </w:t>
        </w:r>
        <w:proofErr w:type="spellStart"/>
        <w:r>
          <w:rPr>
            <w:rStyle w:val="a3"/>
            <w:rFonts w:ascii="Helvetica" w:hAnsi="Helvetica" w:cs="Helvetica"/>
            <w:color w:val="0088CC"/>
            <w:sz w:val="21"/>
            <w:szCs w:val="21"/>
            <w:u w:val="none"/>
          </w:rPr>
          <w:t>Евразруда</w:t>
        </w:r>
        <w:proofErr w:type="spellEnd"/>
        <w:proofErr w:type="gramEnd"/>
        <w:r>
          <w:rPr>
            <w:rStyle w:val="a3"/>
            <w:rFonts w:ascii="Helvetica" w:hAnsi="Helvetica" w:cs="Helvetica"/>
            <w:color w:val="0088CC"/>
            <w:sz w:val="21"/>
            <w:szCs w:val="21"/>
            <w:u w:val="none"/>
          </w:rPr>
          <w:t>»</w:t>
        </w:r>
      </w:hyperlink>
      <w:r>
        <w:rPr>
          <w:rStyle w:val="apple-converted-space"/>
          <w:rFonts w:ascii="Helvetica" w:hAnsi="Helvetica" w:cs="Helvetica"/>
          <w:color w:val="333333"/>
          <w:sz w:val="21"/>
          <w:szCs w:val="21"/>
        </w:rPr>
        <w:t> </w:t>
      </w:r>
      <w:r>
        <w:rPr>
          <w:rFonts w:ascii="Helvetica" w:hAnsi="Helvetica" w:cs="Helvetica"/>
          <w:color w:val="333333"/>
          <w:sz w:val="21"/>
          <w:szCs w:val="21"/>
        </w:rPr>
        <w:t>в его пользу расходы, понесенные в связи с прохождением медицинского обследования в сумме 16 521 рубль, а также компенсацию морального вреда в сумме 10 000 рублей, а также судебные расходы в сумме 5 928, 44 рублей.</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Истец</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w:t>
      </w:r>
      <w:proofErr w:type="spellEnd"/>
      <w:r>
        <w:rPr>
          <w:rStyle w:val="fio1"/>
          <w:rFonts w:ascii="Helvetica" w:hAnsi="Helvetica" w:cs="Helvetica"/>
          <w:color w:val="333333"/>
          <w:sz w:val="21"/>
          <w:szCs w:val="21"/>
        </w:rPr>
        <w:t xml:space="preserve"> С. Н. в судебное заседание не явился, представил в суд заявление о рассмотрении дела в его отсутствие, о дне, месте, времени извещен надлежащим образом.</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Представитель Первичной профсоюзной организации «</w:t>
      </w:r>
      <w:proofErr w:type="spellStart"/>
      <w:r>
        <w:rPr>
          <w:rFonts w:ascii="Helvetica" w:hAnsi="Helvetica" w:cs="Helvetica"/>
          <w:color w:val="333333"/>
          <w:sz w:val="21"/>
          <w:szCs w:val="21"/>
        </w:rPr>
        <w:t>Евразруда</w:t>
      </w:r>
      <w:proofErr w:type="spellEnd"/>
      <w:r>
        <w:rPr>
          <w:rFonts w:ascii="Helvetica" w:hAnsi="Helvetica" w:cs="Helvetica"/>
          <w:color w:val="333333"/>
          <w:sz w:val="21"/>
          <w:szCs w:val="21"/>
        </w:rPr>
        <w:t>» г. Новокузнецка Горно- металлургического профсоюза России</w:t>
      </w:r>
      <w:r>
        <w:rPr>
          <w:rStyle w:val="apple-converted-space"/>
          <w:rFonts w:ascii="Helvetica" w:hAnsi="Helvetica" w:cs="Helvetica"/>
          <w:color w:val="333333"/>
          <w:sz w:val="21"/>
          <w:szCs w:val="21"/>
        </w:rPr>
        <w:t> </w:t>
      </w:r>
      <w:r>
        <w:rPr>
          <w:rStyle w:val="fio4"/>
          <w:rFonts w:ascii="Helvetica" w:hAnsi="Helvetica" w:cs="Helvetica"/>
          <w:color w:val="333333"/>
          <w:sz w:val="21"/>
          <w:szCs w:val="21"/>
        </w:rPr>
        <w:t>Никитенко С. А., действующий на основании доверенности, в судебном заседании поддержал исковые требования</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Салагаева</w:t>
      </w:r>
      <w:proofErr w:type="spellEnd"/>
      <w:r>
        <w:rPr>
          <w:rStyle w:val="fio1"/>
          <w:rFonts w:ascii="Helvetica" w:hAnsi="Helvetica" w:cs="Helvetica"/>
          <w:color w:val="333333"/>
          <w:sz w:val="21"/>
          <w:szCs w:val="21"/>
        </w:rPr>
        <w:t xml:space="preserve"> С. Н. по изложенным в исковом заявлении основаниям, а также просит взыскать судебные расходы с ответчика в пользу истца в сумме 5928,44 рублей.</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Представитель ответчика ОАО «</w:t>
      </w:r>
      <w:proofErr w:type="spellStart"/>
      <w:r>
        <w:rPr>
          <w:rFonts w:ascii="Helvetica" w:hAnsi="Helvetica" w:cs="Helvetica"/>
          <w:color w:val="333333"/>
          <w:sz w:val="21"/>
          <w:szCs w:val="21"/>
        </w:rPr>
        <w:t>Евразруда</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fio5"/>
          <w:rFonts w:ascii="Helvetica" w:hAnsi="Helvetica" w:cs="Helvetica"/>
          <w:color w:val="333333"/>
          <w:sz w:val="21"/>
          <w:szCs w:val="21"/>
        </w:rPr>
        <w:t>Романов А. В., действующий на основании доверенности, в судебном заседании возражал против удовлетворения исковых требований.</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lastRenderedPageBreak/>
        <w:t>Выслушав стороны, изучив материалы дела, суд считает исковые требования подлежат удовлетворению частично.</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Как установлено судом и не оспаривается сторонами,</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w:t>
      </w:r>
      <w:proofErr w:type="spellEnd"/>
      <w:r>
        <w:rPr>
          <w:rStyle w:val="fio1"/>
          <w:rFonts w:ascii="Helvetica" w:hAnsi="Helvetica" w:cs="Helvetica"/>
          <w:color w:val="333333"/>
          <w:sz w:val="21"/>
          <w:szCs w:val="21"/>
        </w:rPr>
        <w:t xml:space="preserve"> С. Н. является работником </w:t>
      </w:r>
      <w:proofErr w:type="spellStart"/>
      <w:r>
        <w:rPr>
          <w:rStyle w:val="fio1"/>
          <w:rFonts w:ascii="Helvetica" w:hAnsi="Helvetica" w:cs="Helvetica"/>
          <w:color w:val="333333"/>
          <w:sz w:val="21"/>
          <w:szCs w:val="21"/>
        </w:rPr>
        <w:t>Казского</w:t>
      </w:r>
      <w:proofErr w:type="spellEnd"/>
      <w:r>
        <w:rPr>
          <w:rStyle w:val="fio1"/>
          <w:rFonts w:ascii="Helvetica" w:hAnsi="Helvetica" w:cs="Helvetica"/>
          <w:color w:val="333333"/>
          <w:sz w:val="21"/>
          <w:szCs w:val="21"/>
        </w:rPr>
        <w:t xml:space="preserve"> филиала ОАО «</w:t>
      </w:r>
      <w:proofErr w:type="spellStart"/>
      <w:r>
        <w:rPr>
          <w:rStyle w:val="fio1"/>
          <w:rFonts w:ascii="Helvetica" w:hAnsi="Helvetica" w:cs="Helvetica"/>
          <w:color w:val="333333"/>
          <w:sz w:val="21"/>
          <w:szCs w:val="21"/>
        </w:rPr>
        <w:t>Евразруда</w:t>
      </w:r>
      <w:proofErr w:type="spellEnd"/>
      <w:r>
        <w:rPr>
          <w:rStyle w:val="fio1"/>
          <w:rFonts w:ascii="Helvetica" w:hAnsi="Helvetica" w:cs="Helvetica"/>
          <w:color w:val="333333"/>
          <w:sz w:val="21"/>
          <w:szCs w:val="21"/>
        </w:rPr>
        <w:t>» на основании трудового договора</w:t>
      </w:r>
      <w:r>
        <w:rPr>
          <w:rStyle w:val="apple-converted-space"/>
          <w:rFonts w:ascii="Helvetica" w:hAnsi="Helvetica" w:cs="Helvetica"/>
          <w:color w:val="333333"/>
          <w:sz w:val="21"/>
          <w:szCs w:val="21"/>
        </w:rPr>
        <w:t> </w:t>
      </w:r>
      <w:r>
        <w:rPr>
          <w:rStyle w:val="nomer2"/>
          <w:rFonts w:ascii="Helvetica" w:hAnsi="Helvetica" w:cs="Helvetica"/>
          <w:color w:val="333333"/>
          <w:sz w:val="21"/>
          <w:szCs w:val="21"/>
        </w:rPr>
        <w:t>№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ДД.ММ.ГГГГ, работает по профессии</w:t>
      </w:r>
      <w:r>
        <w:rPr>
          <w:rStyle w:val="apple-converted-space"/>
          <w:rFonts w:ascii="Helvetica" w:hAnsi="Helvetica" w:cs="Helvetica"/>
          <w:color w:val="333333"/>
          <w:sz w:val="21"/>
          <w:szCs w:val="21"/>
        </w:rPr>
        <w:t> </w:t>
      </w:r>
      <w:r>
        <w:rPr>
          <w:rStyle w:val="others3"/>
          <w:rFonts w:ascii="Helvetica" w:hAnsi="Helvetica" w:cs="Helvetica"/>
          <w:color w:val="333333"/>
          <w:sz w:val="21"/>
          <w:szCs w:val="21"/>
        </w:rPr>
        <w:t>&lt;данные изъяты&gt; с полным рабочим днем на подземных работах.</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Согласно дополнительного соглашения к трудовому договору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ДД.ММ.ГГГГ,</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w:t>
      </w:r>
      <w:proofErr w:type="spellEnd"/>
      <w:r>
        <w:rPr>
          <w:rStyle w:val="fio1"/>
          <w:rFonts w:ascii="Helvetica" w:hAnsi="Helvetica" w:cs="Helvetica"/>
          <w:color w:val="333333"/>
          <w:sz w:val="21"/>
          <w:szCs w:val="21"/>
        </w:rPr>
        <w:t xml:space="preserve"> С. Н. переведен в </w:t>
      </w:r>
      <w:proofErr w:type="spellStart"/>
      <w:r>
        <w:rPr>
          <w:rStyle w:val="fio1"/>
          <w:rFonts w:ascii="Helvetica" w:hAnsi="Helvetica" w:cs="Helvetica"/>
          <w:color w:val="333333"/>
          <w:sz w:val="21"/>
          <w:szCs w:val="21"/>
        </w:rPr>
        <w:t>Казский</w:t>
      </w:r>
      <w:proofErr w:type="spellEnd"/>
      <w:r>
        <w:rPr>
          <w:rStyle w:val="fio1"/>
          <w:rFonts w:ascii="Helvetica" w:hAnsi="Helvetica" w:cs="Helvetica"/>
          <w:color w:val="333333"/>
          <w:sz w:val="21"/>
          <w:szCs w:val="21"/>
        </w:rPr>
        <w:t xml:space="preserve"> филиал ОАО «</w:t>
      </w:r>
      <w:proofErr w:type="spellStart"/>
      <w:r>
        <w:rPr>
          <w:rStyle w:val="fio1"/>
          <w:rFonts w:ascii="Helvetica" w:hAnsi="Helvetica" w:cs="Helvetica"/>
          <w:color w:val="333333"/>
          <w:sz w:val="21"/>
          <w:szCs w:val="21"/>
        </w:rPr>
        <w:t>Евразруда</w:t>
      </w:r>
      <w:proofErr w:type="spellEnd"/>
      <w:r>
        <w:rPr>
          <w:rStyle w:val="fio1"/>
          <w:rFonts w:ascii="Helvetica" w:hAnsi="Helvetica" w:cs="Helvetica"/>
          <w:color w:val="333333"/>
          <w:sz w:val="21"/>
          <w:szCs w:val="21"/>
        </w:rPr>
        <w:t>» в шахту, на участок взрывных работ</w:t>
      </w:r>
      <w:r>
        <w:rPr>
          <w:rStyle w:val="apple-converted-space"/>
          <w:rFonts w:ascii="Helvetica" w:hAnsi="Helvetica" w:cs="Helvetica"/>
          <w:color w:val="333333"/>
          <w:sz w:val="21"/>
          <w:szCs w:val="21"/>
        </w:rPr>
        <w:t> </w:t>
      </w:r>
      <w:r>
        <w:rPr>
          <w:rStyle w:val="nomer2"/>
          <w:rFonts w:ascii="Helvetica" w:hAnsi="Helvetica" w:cs="Helvetica"/>
          <w:color w:val="333333"/>
          <w:sz w:val="21"/>
          <w:szCs w:val="21"/>
        </w:rPr>
        <w:t>№,</w:t>
      </w:r>
      <w:r>
        <w:rPr>
          <w:rStyle w:val="apple-converted-space"/>
          <w:rFonts w:ascii="Helvetica" w:hAnsi="Helvetica" w:cs="Helvetica"/>
          <w:color w:val="333333"/>
          <w:sz w:val="21"/>
          <w:szCs w:val="21"/>
        </w:rPr>
        <w:t> </w:t>
      </w:r>
      <w:r>
        <w:rPr>
          <w:rStyle w:val="others4"/>
          <w:rFonts w:ascii="Helvetica" w:hAnsi="Helvetica" w:cs="Helvetica"/>
          <w:color w:val="333333"/>
          <w:sz w:val="21"/>
          <w:szCs w:val="21"/>
        </w:rPr>
        <w:t>&lt;данные изъяты&gt;, занятым полный рабочий день на подземных работах.</w:t>
      </w:r>
    </w:p>
    <w:p w:rsidR="00FA1FD2" w:rsidRPr="00940AA8"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b/>
          <w:color w:val="333333"/>
          <w:sz w:val="21"/>
          <w:szCs w:val="21"/>
        </w:rPr>
      </w:pPr>
      <w:r w:rsidRPr="00940AA8">
        <w:rPr>
          <w:rFonts w:ascii="Helvetica" w:hAnsi="Helvetica" w:cs="Helvetica"/>
          <w:b/>
          <w:color w:val="333333"/>
          <w:sz w:val="21"/>
          <w:szCs w:val="21"/>
        </w:rPr>
        <w:t xml:space="preserve">В соответствии с </w:t>
      </w:r>
      <w:proofErr w:type="spellStart"/>
      <w:r w:rsidRPr="00940AA8">
        <w:rPr>
          <w:rFonts w:ascii="Helvetica" w:hAnsi="Helvetica" w:cs="Helvetica"/>
          <w:b/>
          <w:color w:val="333333"/>
          <w:sz w:val="21"/>
          <w:szCs w:val="21"/>
        </w:rPr>
        <w:t>п.п</w:t>
      </w:r>
      <w:proofErr w:type="spellEnd"/>
      <w:r w:rsidRPr="00940AA8">
        <w:rPr>
          <w:rFonts w:ascii="Helvetica" w:hAnsi="Helvetica" w:cs="Helvetica"/>
          <w:b/>
          <w:color w:val="333333"/>
          <w:sz w:val="21"/>
          <w:szCs w:val="21"/>
        </w:rPr>
        <w:t>. 7.10, 7.10.3 Коллективного договора ОАО «</w:t>
      </w:r>
      <w:proofErr w:type="spellStart"/>
      <w:r w:rsidRPr="00940AA8">
        <w:rPr>
          <w:rFonts w:ascii="Helvetica" w:hAnsi="Helvetica" w:cs="Helvetica"/>
          <w:b/>
          <w:color w:val="333333"/>
          <w:sz w:val="21"/>
          <w:szCs w:val="21"/>
        </w:rPr>
        <w:t>Евразруда</w:t>
      </w:r>
      <w:proofErr w:type="spellEnd"/>
      <w:r w:rsidRPr="00940AA8">
        <w:rPr>
          <w:rFonts w:ascii="Helvetica" w:hAnsi="Helvetica" w:cs="Helvetica"/>
          <w:b/>
          <w:color w:val="333333"/>
          <w:sz w:val="21"/>
          <w:szCs w:val="21"/>
        </w:rPr>
        <w:t>» на 2015-2017г.г. для определения пригодности работников к выполнению поручаемой работы и предупреждению профессиональных заболеваний работодатель за счет собственных средств обязан проводить:</w:t>
      </w:r>
    </w:p>
    <w:p w:rsidR="00FA1FD2" w:rsidRPr="00940AA8"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b/>
          <w:color w:val="333333"/>
          <w:sz w:val="21"/>
          <w:szCs w:val="21"/>
        </w:rPr>
      </w:pPr>
      <w:r w:rsidRPr="00940AA8">
        <w:rPr>
          <w:rFonts w:ascii="Helvetica" w:hAnsi="Helvetica" w:cs="Helvetica"/>
          <w:b/>
          <w:color w:val="333333"/>
          <w:sz w:val="21"/>
          <w:szCs w:val="21"/>
        </w:rPr>
        <w:t xml:space="preserve">- обязательные предварительные (при поступлении на работу и переводе на другую работу из подразделения в подразделение) и периодические (в течение трудовой деятельности) медицинские осмотры: внеочередные медицинские осмотры работников, занятых на работах с вредными и опасными условиями труда, а </w:t>
      </w:r>
      <w:proofErr w:type="gramStart"/>
      <w:r w:rsidRPr="00940AA8">
        <w:rPr>
          <w:rFonts w:ascii="Helvetica" w:hAnsi="Helvetica" w:cs="Helvetica"/>
          <w:b/>
          <w:color w:val="333333"/>
          <w:sz w:val="21"/>
          <w:szCs w:val="21"/>
        </w:rPr>
        <w:t>так же</w:t>
      </w:r>
      <w:proofErr w:type="gramEnd"/>
      <w:r w:rsidRPr="00940AA8">
        <w:rPr>
          <w:rFonts w:ascii="Helvetica" w:hAnsi="Helvetica" w:cs="Helvetica"/>
          <w:b/>
          <w:color w:val="333333"/>
          <w:sz w:val="21"/>
          <w:szCs w:val="21"/>
        </w:rPr>
        <w:t xml:space="preserve"> на работах, связанных с движением транспорта, в соответствии с медицинскими рекомендациями;</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внеочередные медицинские осмотры работникам, имеющим профзаболевание.</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На основании вышеуказанного коллективного договора работодатель ежегодно направляет</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Салагаева</w:t>
      </w:r>
      <w:proofErr w:type="spellEnd"/>
      <w:r>
        <w:rPr>
          <w:rStyle w:val="fio1"/>
          <w:rFonts w:ascii="Helvetica" w:hAnsi="Helvetica" w:cs="Helvetica"/>
          <w:color w:val="333333"/>
          <w:sz w:val="21"/>
          <w:szCs w:val="21"/>
        </w:rPr>
        <w:t xml:space="preserve"> С. Н. для прохождения периодического медицинского осмотра в МБУЗ «</w:t>
      </w:r>
      <w:proofErr w:type="spellStart"/>
      <w:r>
        <w:rPr>
          <w:rStyle w:val="fio1"/>
          <w:rFonts w:ascii="Helvetica" w:hAnsi="Helvetica" w:cs="Helvetica"/>
          <w:color w:val="333333"/>
          <w:sz w:val="21"/>
          <w:szCs w:val="21"/>
        </w:rPr>
        <w:t>Таштагольская</w:t>
      </w:r>
      <w:proofErr w:type="spellEnd"/>
      <w:r>
        <w:rPr>
          <w:rStyle w:val="fio1"/>
          <w:rFonts w:ascii="Helvetica" w:hAnsi="Helvetica" w:cs="Helvetica"/>
          <w:color w:val="333333"/>
          <w:sz w:val="21"/>
          <w:szCs w:val="21"/>
        </w:rPr>
        <w:t xml:space="preserve"> центральная районная больница» согласно установленного у работодателя графика с сохранением места работы и среднего заработка за период прохождения медицинского осмотра.</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При прохождении медицинского осмотра врач-</w:t>
      </w:r>
      <w:proofErr w:type="spellStart"/>
      <w:r>
        <w:rPr>
          <w:rFonts w:ascii="Helvetica" w:hAnsi="Helvetica" w:cs="Helvetica"/>
          <w:color w:val="333333"/>
          <w:sz w:val="21"/>
          <w:szCs w:val="21"/>
        </w:rPr>
        <w:t>профпатолог</w:t>
      </w:r>
      <w:proofErr w:type="spellEnd"/>
      <w:r>
        <w:rPr>
          <w:rFonts w:ascii="Helvetica" w:hAnsi="Helvetica" w:cs="Helvetica"/>
          <w:color w:val="333333"/>
          <w:sz w:val="21"/>
          <w:szCs w:val="21"/>
        </w:rPr>
        <w:t xml:space="preserve"> сделал заключение о необходимости проведения обследования на подтверждение у</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Салагаева</w:t>
      </w:r>
      <w:proofErr w:type="spellEnd"/>
      <w:r>
        <w:rPr>
          <w:rStyle w:val="fio1"/>
          <w:rFonts w:ascii="Helvetica" w:hAnsi="Helvetica" w:cs="Helvetica"/>
          <w:color w:val="333333"/>
          <w:sz w:val="21"/>
          <w:szCs w:val="21"/>
        </w:rPr>
        <w:t xml:space="preserve"> С. Н. профессионального заболевания и выдал ему направление в ФГБНУ «Научно-исследовательский институт комплексных проблем гигиены и профессиональных заболеваний» (НИИ КПГПЗ) г. Новокузнецк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ДД.ММ.ГГГГ.</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Как следует из представленных медицинских документов,</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w:t>
      </w:r>
      <w:proofErr w:type="spellEnd"/>
      <w:r>
        <w:rPr>
          <w:rStyle w:val="fio1"/>
          <w:rFonts w:ascii="Helvetica" w:hAnsi="Helvetica" w:cs="Helvetica"/>
          <w:color w:val="333333"/>
          <w:sz w:val="21"/>
          <w:szCs w:val="21"/>
        </w:rPr>
        <w:t xml:space="preserve"> С. Н. находился на медицинском обследовании в НИИ КПГПЗ с</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ДД.ММ.ГГГГ по</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ДД.ММ.ГГГГ, то есть 6 дней.</w:t>
      </w:r>
    </w:p>
    <w:p w:rsidR="00FA1FD2" w:rsidRPr="00940AA8"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b/>
          <w:color w:val="333333"/>
          <w:sz w:val="21"/>
          <w:szCs w:val="21"/>
        </w:rPr>
      </w:pPr>
      <w:r w:rsidRPr="00940AA8">
        <w:rPr>
          <w:rFonts w:ascii="Helvetica" w:hAnsi="Helvetica" w:cs="Helvetica"/>
          <w:b/>
          <w:color w:val="333333"/>
          <w:sz w:val="21"/>
          <w:szCs w:val="21"/>
        </w:rPr>
        <w:t>Как установлено судом, с</w:t>
      </w:r>
      <w:r w:rsidRPr="00940AA8">
        <w:rPr>
          <w:rStyle w:val="apple-converted-space"/>
          <w:rFonts w:ascii="Helvetica" w:hAnsi="Helvetica" w:cs="Helvetica"/>
          <w:b/>
          <w:color w:val="333333"/>
          <w:sz w:val="21"/>
          <w:szCs w:val="21"/>
        </w:rPr>
        <w:t> </w:t>
      </w:r>
      <w:r w:rsidRPr="00940AA8">
        <w:rPr>
          <w:rStyle w:val="data2"/>
          <w:rFonts w:ascii="Helvetica" w:hAnsi="Helvetica" w:cs="Helvetica"/>
          <w:b/>
          <w:color w:val="333333"/>
          <w:sz w:val="21"/>
          <w:szCs w:val="21"/>
        </w:rPr>
        <w:t xml:space="preserve">ДД.ММ.ГГГГ прохождение медицинского обследования на установление профзаболевания оказывается всем работникам на платной основе по причине прекращения предоставления государственных целевых субсидий медицинскому учреждению в сфере здравоохранения по направлению для выявления профзаболевания и </w:t>
      </w:r>
      <w:proofErr w:type="spellStart"/>
      <w:r w:rsidRPr="00940AA8">
        <w:rPr>
          <w:rStyle w:val="data2"/>
          <w:rFonts w:ascii="Helvetica" w:hAnsi="Helvetica" w:cs="Helvetica"/>
          <w:b/>
          <w:color w:val="333333"/>
          <w:sz w:val="21"/>
          <w:szCs w:val="21"/>
        </w:rPr>
        <w:t>профпаталогии</w:t>
      </w:r>
      <w:proofErr w:type="spellEnd"/>
      <w:r w:rsidRPr="00940AA8">
        <w:rPr>
          <w:rStyle w:val="data2"/>
          <w:rFonts w:ascii="Helvetica" w:hAnsi="Helvetica" w:cs="Helvetica"/>
          <w:b/>
          <w:color w:val="333333"/>
          <w:sz w:val="21"/>
          <w:szCs w:val="21"/>
        </w:rPr>
        <w:t>.</w:t>
      </w:r>
    </w:p>
    <w:p w:rsidR="00FA1FD2" w:rsidRPr="00940AA8"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b/>
          <w:color w:val="333333"/>
          <w:sz w:val="21"/>
          <w:szCs w:val="21"/>
        </w:rPr>
      </w:pPr>
      <w:r w:rsidRPr="00940AA8">
        <w:rPr>
          <w:rStyle w:val="data2"/>
          <w:rFonts w:ascii="Helvetica" w:hAnsi="Helvetica" w:cs="Helvetica"/>
          <w:b/>
          <w:color w:val="333333"/>
          <w:sz w:val="21"/>
          <w:szCs w:val="21"/>
        </w:rPr>
        <w:t>ДД.ММ.ГГГГ между</w:t>
      </w:r>
      <w:r w:rsidRPr="00940AA8">
        <w:rPr>
          <w:rStyle w:val="apple-converted-space"/>
          <w:rFonts w:ascii="Helvetica" w:hAnsi="Helvetica" w:cs="Helvetica"/>
          <w:b/>
          <w:color w:val="333333"/>
          <w:sz w:val="21"/>
          <w:szCs w:val="21"/>
        </w:rPr>
        <w:t> </w:t>
      </w:r>
      <w:proofErr w:type="spellStart"/>
      <w:r w:rsidRPr="00940AA8">
        <w:rPr>
          <w:rStyle w:val="fio1"/>
          <w:rFonts w:ascii="Helvetica" w:hAnsi="Helvetica" w:cs="Helvetica"/>
          <w:b/>
          <w:color w:val="333333"/>
          <w:sz w:val="21"/>
          <w:szCs w:val="21"/>
        </w:rPr>
        <w:t>Салагаевым</w:t>
      </w:r>
      <w:proofErr w:type="spellEnd"/>
      <w:r w:rsidRPr="00940AA8">
        <w:rPr>
          <w:rStyle w:val="fio1"/>
          <w:rFonts w:ascii="Helvetica" w:hAnsi="Helvetica" w:cs="Helvetica"/>
          <w:b/>
          <w:color w:val="333333"/>
          <w:sz w:val="21"/>
          <w:szCs w:val="21"/>
        </w:rPr>
        <w:t xml:space="preserve"> С. Н. и НИИ КПГПЗ был заключен договор на оказание платных медицинских услуг, с условием 100% предоплаты.</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Согласно предоставленных копий чеков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ДД.ММ.ГГГГ,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ДД.ММ.ГГГГ,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ДД.ММ.ГГГГ,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 xml:space="preserve">ДД.ММ.ГГГГ стоимость платных медицинских услуг по установлению профзаболевания согласно утвержденного Советом народных депутатов </w:t>
      </w:r>
      <w:proofErr w:type="spellStart"/>
      <w:r>
        <w:rPr>
          <w:rStyle w:val="data2"/>
          <w:rFonts w:ascii="Helvetica" w:hAnsi="Helvetica" w:cs="Helvetica"/>
          <w:color w:val="333333"/>
          <w:sz w:val="21"/>
          <w:szCs w:val="21"/>
        </w:rPr>
        <w:t>г.Новокузнецка</w:t>
      </w:r>
      <w:proofErr w:type="spellEnd"/>
      <w:r>
        <w:rPr>
          <w:rStyle w:val="data2"/>
          <w:rFonts w:ascii="Helvetica" w:hAnsi="Helvetica" w:cs="Helvetica"/>
          <w:color w:val="333333"/>
          <w:sz w:val="21"/>
          <w:szCs w:val="21"/>
        </w:rPr>
        <w:t xml:space="preserve"> Прейскуранта платных медицинских услуг НИИ КПГПЗ составила 16 521 рублей.</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lastRenderedPageBreak/>
        <w:t>Стороны не оспаривают, что</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w:t>
      </w:r>
      <w:proofErr w:type="spellEnd"/>
      <w:r>
        <w:rPr>
          <w:rStyle w:val="fio1"/>
          <w:rFonts w:ascii="Helvetica" w:hAnsi="Helvetica" w:cs="Helvetica"/>
          <w:color w:val="333333"/>
          <w:sz w:val="21"/>
          <w:szCs w:val="21"/>
        </w:rPr>
        <w:t xml:space="preserve"> С. Н. обращался к работодателю с заявлением о возмещении ему стоимости понесенных расходов на прохождение медицинского осмотра, однако до настоящего времени указанные расходы не возмещены.</w:t>
      </w:r>
    </w:p>
    <w:p w:rsidR="00FA1FD2" w:rsidRPr="00940AA8"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b/>
          <w:color w:val="333333"/>
          <w:sz w:val="21"/>
          <w:szCs w:val="21"/>
        </w:rPr>
      </w:pPr>
      <w:r w:rsidRPr="00940AA8">
        <w:rPr>
          <w:rFonts w:ascii="Helvetica" w:hAnsi="Helvetica" w:cs="Helvetica"/>
          <w:b/>
          <w:color w:val="333333"/>
          <w:sz w:val="21"/>
          <w:szCs w:val="21"/>
        </w:rPr>
        <w:t>В соответствии с п.2</w:t>
      </w:r>
      <w:r w:rsidRPr="00940AA8">
        <w:rPr>
          <w:rStyle w:val="apple-converted-space"/>
          <w:rFonts w:ascii="Helvetica" w:hAnsi="Helvetica" w:cs="Helvetica"/>
          <w:b/>
          <w:color w:val="333333"/>
          <w:sz w:val="21"/>
          <w:szCs w:val="21"/>
        </w:rPr>
        <w:t> </w:t>
      </w:r>
      <w:hyperlink r:id="rId12" w:history="1">
        <w:r w:rsidRPr="00940AA8">
          <w:rPr>
            <w:rStyle w:val="a3"/>
            <w:rFonts w:ascii="Helvetica" w:hAnsi="Helvetica" w:cs="Helvetica"/>
            <w:b/>
            <w:color w:val="0088CC"/>
            <w:sz w:val="21"/>
            <w:szCs w:val="21"/>
            <w:u w:val="none"/>
          </w:rPr>
          <w:t>ст. 212 Трудового кодекса Российской Федерации</w:t>
        </w:r>
      </w:hyperlink>
      <w:r w:rsidRPr="00940AA8">
        <w:rPr>
          <w:rStyle w:val="apple-converted-space"/>
          <w:rFonts w:ascii="Helvetica" w:hAnsi="Helvetica" w:cs="Helvetica"/>
          <w:b/>
          <w:color w:val="333333"/>
          <w:sz w:val="21"/>
          <w:szCs w:val="21"/>
        </w:rPr>
        <w:t> </w:t>
      </w:r>
      <w:r w:rsidRPr="00940AA8">
        <w:rPr>
          <w:rFonts w:ascii="Helvetica" w:hAnsi="Helvetica" w:cs="Helvetica"/>
          <w:b/>
          <w:color w:val="333333"/>
          <w:sz w:val="21"/>
          <w:szCs w:val="21"/>
        </w:rPr>
        <w:t>работодатель обязан обеспечить: в случаях, предусмотренных трудовым законодательством и иными нормативными правовыми актами, содержащими нормы трудового права, о</w:t>
      </w:r>
      <w:bookmarkStart w:id="0" w:name="_GoBack"/>
      <w:bookmarkEnd w:id="0"/>
      <w:r w:rsidRPr="00940AA8">
        <w:rPr>
          <w:rFonts w:ascii="Helvetica" w:hAnsi="Helvetica" w:cs="Helvetica"/>
          <w:b/>
          <w:color w:val="333333"/>
          <w:sz w:val="21"/>
          <w:szCs w:val="21"/>
        </w:rPr>
        <w:t>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FA1FD2" w:rsidRPr="00940AA8"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b/>
          <w:color w:val="333333"/>
          <w:sz w:val="21"/>
          <w:szCs w:val="21"/>
        </w:rPr>
      </w:pPr>
      <w:r w:rsidRPr="00940AA8">
        <w:rPr>
          <w:rFonts w:ascii="Helvetica" w:hAnsi="Helvetica" w:cs="Helvetica"/>
          <w:b/>
          <w:color w:val="333333"/>
          <w:sz w:val="21"/>
          <w:szCs w:val="21"/>
        </w:rPr>
        <w:t>В соответствии со</w:t>
      </w:r>
      <w:r w:rsidRPr="00940AA8">
        <w:rPr>
          <w:rStyle w:val="apple-converted-space"/>
          <w:rFonts w:ascii="Helvetica" w:hAnsi="Helvetica" w:cs="Helvetica"/>
          <w:b/>
          <w:color w:val="333333"/>
          <w:sz w:val="21"/>
          <w:szCs w:val="21"/>
        </w:rPr>
        <w:t> </w:t>
      </w:r>
      <w:hyperlink r:id="rId13" w:history="1">
        <w:r w:rsidRPr="00940AA8">
          <w:rPr>
            <w:rStyle w:val="a3"/>
            <w:rFonts w:ascii="Helvetica" w:hAnsi="Helvetica" w:cs="Helvetica"/>
            <w:b/>
            <w:color w:val="0088CC"/>
            <w:sz w:val="21"/>
            <w:szCs w:val="21"/>
            <w:u w:val="none"/>
          </w:rPr>
          <w:t>ст. 213 Трудового кодекса Российской Федерации</w:t>
        </w:r>
      </w:hyperlink>
      <w:r w:rsidRPr="00940AA8">
        <w:rPr>
          <w:rStyle w:val="apple-converted-space"/>
          <w:rFonts w:ascii="Helvetica" w:hAnsi="Helvetica" w:cs="Helvetica"/>
          <w:b/>
          <w:color w:val="333333"/>
          <w:sz w:val="21"/>
          <w:szCs w:val="21"/>
        </w:rPr>
        <w:t> </w:t>
      </w:r>
      <w:r w:rsidRPr="00940AA8">
        <w:rPr>
          <w:rFonts w:ascii="Helvetica" w:hAnsi="Helvetica" w:cs="Helvetica"/>
          <w:b/>
          <w:color w:val="333333"/>
          <w:sz w:val="21"/>
          <w:szCs w:val="21"/>
        </w:rPr>
        <w:t>медицинские осмотры работников производятся за счет средств работодателя.</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Как считает суд, ОАО «</w:t>
      </w:r>
      <w:proofErr w:type="spellStart"/>
      <w:r>
        <w:rPr>
          <w:rFonts w:ascii="Helvetica" w:hAnsi="Helvetica" w:cs="Helvetica"/>
          <w:color w:val="333333"/>
          <w:sz w:val="21"/>
          <w:szCs w:val="21"/>
        </w:rPr>
        <w:t>Евразруда</w:t>
      </w:r>
      <w:proofErr w:type="spellEnd"/>
      <w:r>
        <w:rPr>
          <w:rFonts w:ascii="Helvetica" w:hAnsi="Helvetica" w:cs="Helvetica"/>
          <w:color w:val="333333"/>
          <w:sz w:val="21"/>
          <w:szCs w:val="21"/>
        </w:rPr>
        <w:t>» незаконно отказывает</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Салагаеву</w:t>
      </w:r>
      <w:proofErr w:type="spellEnd"/>
      <w:r>
        <w:rPr>
          <w:rStyle w:val="fio1"/>
          <w:rFonts w:ascii="Helvetica" w:hAnsi="Helvetica" w:cs="Helvetica"/>
          <w:color w:val="333333"/>
          <w:sz w:val="21"/>
          <w:szCs w:val="21"/>
        </w:rPr>
        <w:t xml:space="preserve"> С.Н. в компенсации расходов, понесенных в связи с прохождением им медицинского обследования, работодатель обязан возместить</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Салагаеву</w:t>
      </w:r>
      <w:proofErr w:type="spellEnd"/>
      <w:r>
        <w:rPr>
          <w:rStyle w:val="fio1"/>
          <w:rFonts w:ascii="Helvetica" w:hAnsi="Helvetica" w:cs="Helvetica"/>
          <w:color w:val="333333"/>
          <w:sz w:val="21"/>
          <w:szCs w:val="21"/>
        </w:rPr>
        <w:t xml:space="preserve"> С. Н. расходы в размере 16 521 рублей, понесенные последним в связи с прохождением медицинского обследования, в связи с чем, они подлежат взысканию с ответчика.</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соответствии с частью 1</w:t>
      </w:r>
      <w:r>
        <w:rPr>
          <w:rStyle w:val="apple-converted-space"/>
          <w:rFonts w:ascii="Helvetica" w:hAnsi="Helvetica" w:cs="Helvetica"/>
          <w:color w:val="333333"/>
          <w:sz w:val="21"/>
          <w:szCs w:val="21"/>
        </w:rPr>
        <w:t> </w:t>
      </w:r>
      <w:hyperlink r:id="rId14" w:history="1">
        <w:r>
          <w:rPr>
            <w:rStyle w:val="a3"/>
            <w:rFonts w:ascii="Helvetica" w:hAnsi="Helvetica" w:cs="Helvetica"/>
            <w:color w:val="0088CC"/>
            <w:sz w:val="21"/>
            <w:szCs w:val="21"/>
            <w:u w:val="none"/>
          </w:rPr>
          <w:t>статьи 237 Трудового кодекса Российской Федерации</w:t>
        </w:r>
      </w:hyperlink>
      <w:r>
        <w:rPr>
          <w:rStyle w:val="apple-converted-space"/>
          <w:rFonts w:ascii="Helvetica" w:hAnsi="Helvetica" w:cs="Helvetica"/>
          <w:color w:val="333333"/>
          <w:sz w:val="21"/>
          <w:szCs w:val="21"/>
        </w:rPr>
        <w:t> </w:t>
      </w:r>
      <w:r>
        <w:rPr>
          <w:rFonts w:ascii="Helvetica" w:hAnsi="Helvetica" w:cs="Helvetica"/>
          <w:color w:val="333333"/>
          <w:sz w:val="21"/>
          <w:szCs w:val="21"/>
        </w:rPr>
        <w:t>моральный вред, причиненный работнику неправомерными действиями или бездействием работодателя, возмещается работнику в денежной форме, определяемой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(часть 2).</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Поскольку установлен факт нарушения трудовых прав истца, то подлежат удовлетворению исковые требования о взыскании компенсации морального вреда.</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В силу </w:t>
      </w:r>
      <w:proofErr w:type="spellStart"/>
      <w:r>
        <w:rPr>
          <w:rFonts w:ascii="Helvetica" w:hAnsi="Helvetica" w:cs="Helvetica"/>
          <w:color w:val="333333"/>
          <w:sz w:val="21"/>
          <w:szCs w:val="21"/>
        </w:rPr>
        <w:t>ст.ст</w:t>
      </w:r>
      <w:proofErr w:type="spellEnd"/>
      <w:r>
        <w:rPr>
          <w:rFonts w:ascii="Helvetica" w:hAnsi="Helvetica" w:cs="Helvetica"/>
          <w:color w:val="333333"/>
          <w:sz w:val="21"/>
          <w:szCs w:val="21"/>
        </w:rPr>
        <w:t>. 151, 1101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посягающие на принадлежащие гражданину другие нематериальные блага, суд может возложить на нарушителя обязанность денежной компенсации указанного вреда. При определении размеров морального вреда учитываются степень вины нарушителя, степень физических и нравственных страданий потерпевшего, требования разумности и справедливости. Компенсация морального вреда осуществляется в денежной форме. Компенсация морального вреда осуществляется независимо от подлежащего возмещению имущественного вреда.</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Суд, с учетом выше указанных обстоятельств, считает, что истец, действительно, перенес нравственные страдания, в связи с отказом работодателя в возврате ему денежных средств.</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На основании изложенного, с учетом принципа разумности и справедливости, степени вины ответчика и страданий истца, суд считает, что требование о компенсации морального </w:t>
      </w:r>
      <w:r>
        <w:rPr>
          <w:rFonts w:ascii="Helvetica" w:hAnsi="Helvetica" w:cs="Helvetica"/>
          <w:color w:val="333333"/>
          <w:sz w:val="21"/>
          <w:szCs w:val="21"/>
        </w:rPr>
        <w:lastRenderedPageBreak/>
        <w:t>вреда должно быть удовлетворено частично, а именно в сумме 1 000 рублей и считает, что эта сумма соответствует степени нравственных страданий истца. Требования истца о компенсации морального вреда в сумме 10 000 рублей суд считает завышенными по вышеуказанным основаниям.</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соответствии с ч. 1</w:t>
      </w:r>
      <w:r>
        <w:rPr>
          <w:rStyle w:val="apple-converted-space"/>
          <w:rFonts w:ascii="Helvetica" w:hAnsi="Helvetica" w:cs="Helvetica"/>
          <w:color w:val="333333"/>
          <w:sz w:val="21"/>
          <w:szCs w:val="21"/>
        </w:rPr>
        <w:t> </w:t>
      </w:r>
      <w:hyperlink r:id="rId15" w:history="1">
        <w:r>
          <w:rPr>
            <w:rStyle w:val="a3"/>
            <w:rFonts w:ascii="Helvetica" w:hAnsi="Helvetica" w:cs="Helvetica"/>
            <w:color w:val="0088CC"/>
            <w:sz w:val="21"/>
            <w:szCs w:val="21"/>
            <w:u w:val="none"/>
          </w:rPr>
          <w:t>ст. 98 Гражданского процессуального кодекса Российской Федерации</w:t>
        </w:r>
      </w:hyperlink>
      <w:r>
        <w:rPr>
          <w:rStyle w:val="apple-converted-space"/>
          <w:rFonts w:ascii="Helvetica" w:hAnsi="Helvetica" w:cs="Helvetica"/>
          <w:color w:val="333333"/>
          <w:sz w:val="21"/>
          <w:szCs w:val="21"/>
        </w:rPr>
        <w:t> </w:t>
      </w:r>
      <w:r>
        <w:rPr>
          <w:rFonts w:ascii="Helvetica" w:hAnsi="Helvetica" w:cs="Helvetica"/>
          <w:color w:val="333333"/>
          <w:sz w:val="21"/>
          <w:szCs w:val="21"/>
        </w:rPr>
        <w:t>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К судебным издержкам в соответствии со</w:t>
      </w:r>
      <w:r>
        <w:rPr>
          <w:rStyle w:val="apple-converted-space"/>
          <w:rFonts w:ascii="Helvetica" w:hAnsi="Helvetica" w:cs="Helvetica"/>
          <w:color w:val="333333"/>
          <w:sz w:val="21"/>
          <w:szCs w:val="21"/>
        </w:rPr>
        <w:t> </w:t>
      </w:r>
      <w:hyperlink r:id="rId16" w:history="1">
        <w:r>
          <w:rPr>
            <w:rStyle w:val="a3"/>
            <w:rFonts w:ascii="Helvetica" w:hAnsi="Helvetica" w:cs="Helvetica"/>
            <w:color w:val="0088CC"/>
            <w:sz w:val="21"/>
            <w:szCs w:val="21"/>
            <w:u w:val="none"/>
          </w:rPr>
          <w:t xml:space="preserve">ст. 94 Гражданского процессуального кодекса Российской </w:t>
        </w:r>
        <w:proofErr w:type="spellStart"/>
        <w:r>
          <w:rPr>
            <w:rStyle w:val="a3"/>
            <w:rFonts w:ascii="Helvetica" w:hAnsi="Helvetica" w:cs="Helvetica"/>
            <w:color w:val="0088CC"/>
            <w:sz w:val="21"/>
            <w:szCs w:val="21"/>
            <w:u w:val="none"/>
          </w:rPr>
          <w:t>Федерации</w:t>
        </w:r>
      </w:hyperlink>
      <w:r>
        <w:rPr>
          <w:rFonts w:ascii="Helvetica" w:hAnsi="Helvetica" w:cs="Helvetica"/>
          <w:color w:val="333333"/>
          <w:sz w:val="21"/>
          <w:szCs w:val="21"/>
        </w:rPr>
        <w:t>относятся</w:t>
      </w:r>
      <w:proofErr w:type="spellEnd"/>
      <w:r>
        <w:rPr>
          <w:rFonts w:ascii="Helvetica" w:hAnsi="Helvetica" w:cs="Helvetica"/>
          <w:color w:val="333333"/>
          <w:sz w:val="21"/>
          <w:szCs w:val="21"/>
        </w:rPr>
        <w:t>, в числе других расходы на оплату услуг представителей.</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Согласно</w:t>
      </w:r>
      <w:r>
        <w:rPr>
          <w:rStyle w:val="apple-converted-space"/>
          <w:rFonts w:ascii="Helvetica" w:hAnsi="Helvetica" w:cs="Helvetica"/>
          <w:color w:val="333333"/>
          <w:sz w:val="21"/>
          <w:szCs w:val="21"/>
        </w:rPr>
        <w:t> </w:t>
      </w:r>
      <w:hyperlink r:id="rId17" w:history="1">
        <w:r>
          <w:rPr>
            <w:rStyle w:val="a3"/>
            <w:rFonts w:ascii="Helvetica" w:hAnsi="Helvetica" w:cs="Helvetica"/>
            <w:color w:val="0088CC"/>
            <w:sz w:val="21"/>
            <w:szCs w:val="21"/>
            <w:u w:val="none"/>
          </w:rPr>
          <w:t>ст. 100 Гражданского процессуального кодекса Российской Федерации</w:t>
        </w:r>
      </w:hyperlink>
      <w:r>
        <w:rPr>
          <w:rStyle w:val="apple-converted-space"/>
          <w:rFonts w:ascii="Helvetica" w:hAnsi="Helvetica" w:cs="Helvetica"/>
          <w:color w:val="333333"/>
          <w:sz w:val="21"/>
          <w:szCs w:val="21"/>
        </w:rPr>
        <w:t> </w:t>
      </w:r>
      <w:r>
        <w:rPr>
          <w:rFonts w:ascii="Helvetica" w:hAnsi="Helvetica" w:cs="Helvetica"/>
          <w:color w:val="333333"/>
          <w:sz w:val="21"/>
          <w:szCs w:val="21"/>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Согласно представленных документов: дополнительного соглашения к трудовому договору</w:t>
      </w:r>
      <w:r>
        <w:rPr>
          <w:rStyle w:val="apple-converted-space"/>
          <w:rFonts w:ascii="Helvetica" w:hAnsi="Helvetica" w:cs="Helvetica"/>
          <w:color w:val="333333"/>
          <w:sz w:val="21"/>
          <w:szCs w:val="21"/>
        </w:rPr>
        <w:t> </w:t>
      </w:r>
      <w:r>
        <w:rPr>
          <w:rStyle w:val="nomer2"/>
          <w:rFonts w:ascii="Helvetica" w:hAnsi="Helvetica" w:cs="Helvetica"/>
          <w:color w:val="333333"/>
          <w:sz w:val="21"/>
          <w:szCs w:val="21"/>
        </w:rPr>
        <w:t>№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ДД.ММ.ГГГГ, соглашения о компенсации расходов на доставку представителя в судебное заседание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ДД.ММ.ГГГГ, путевых листов легкового автомобиля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ДД.ММ.ГГГГ,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ДД.ММ.ГГГГ, квитанции к приходному кассовому ордеру от</w:t>
      </w:r>
      <w:r>
        <w:rPr>
          <w:rStyle w:val="apple-converted-space"/>
          <w:rFonts w:ascii="Helvetica" w:hAnsi="Helvetica" w:cs="Helvetica"/>
          <w:color w:val="333333"/>
          <w:sz w:val="21"/>
          <w:szCs w:val="21"/>
        </w:rPr>
        <w:t> </w:t>
      </w:r>
      <w:proofErr w:type="spellStart"/>
      <w:r>
        <w:rPr>
          <w:rStyle w:val="data2"/>
          <w:rFonts w:ascii="Helvetica" w:hAnsi="Helvetica" w:cs="Helvetica"/>
          <w:color w:val="333333"/>
          <w:sz w:val="21"/>
          <w:szCs w:val="21"/>
        </w:rPr>
        <w:t>ДД.ММ.ГГГГ,</w:t>
      </w:r>
      <w:r>
        <w:rPr>
          <w:rStyle w:val="fio1"/>
          <w:rFonts w:ascii="Helvetica" w:hAnsi="Helvetica" w:cs="Helvetica"/>
          <w:color w:val="333333"/>
          <w:sz w:val="21"/>
          <w:szCs w:val="21"/>
        </w:rPr>
        <w:t>Салагаевым</w:t>
      </w:r>
      <w:proofErr w:type="spellEnd"/>
      <w:r>
        <w:rPr>
          <w:rStyle w:val="fio1"/>
          <w:rFonts w:ascii="Helvetica" w:hAnsi="Helvetica" w:cs="Helvetica"/>
          <w:color w:val="333333"/>
          <w:sz w:val="21"/>
          <w:szCs w:val="21"/>
        </w:rPr>
        <w:t xml:space="preserve"> С. Н. понесены судебные расходы на доставку его представителя</w:t>
      </w:r>
      <w:r>
        <w:rPr>
          <w:rStyle w:val="apple-converted-space"/>
          <w:rFonts w:ascii="Helvetica" w:hAnsi="Helvetica" w:cs="Helvetica"/>
          <w:color w:val="333333"/>
          <w:sz w:val="21"/>
          <w:szCs w:val="21"/>
        </w:rPr>
        <w:t> </w:t>
      </w:r>
      <w:r>
        <w:rPr>
          <w:rStyle w:val="fio4"/>
          <w:rFonts w:ascii="Helvetica" w:hAnsi="Helvetica" w:cs="Helvetica"/>
          <w:color w:val="333333"/>
          <w:sz w:val="21"/>
          <w:szCs w:val="21"/>
        </w:rPr>
        <w:t>Никитенко С. А. в судебное заседание в сумме 4 128,44 рублей на приобретение бензина, а также 1800 рублей на оплату водительских часов.</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Таким образом, судом установлен факт оплаты истцом услуг представителя.</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Согласно правовой позиции Конституционного Суда Российской Федерации, изложенной в Определении </w:t>
      </w:r>
      <w:proofErr w:type="spellStart"/>
      <w:r>
        <w:rPr>
          <w:rFonts w:ascii="Helvetica" w:hAnsi="Helvetica" w:cs="Helvetica"/>
          <w:color w:val="333333"/>
          <w:sz w:val="21"/>
          <w:szCs w:val="21"/>
        </w:rPr>
        <w:t>от</w:t>
      </w:r>
      <w:r>
        <w:rPr>
          <w:rStyle w:val="data2"/>
          <w:rFonts w:ascii="Helvetica" w:hAnsi="Helvetica" w:cs="Helvetica"/>
          <w:color w:val="333333"/>
          <w:sz w:val="21"/>
          <w:szCs w:val="21"/>
        </w:rPr>
        <w:t>ДД.ММ.ГГГГ</w:t>
      </w:r>
      <w:proofErr w:type="spellEnd"/>
      <w:r>
        <w:rPr>
          <w:rStyle w:val="data2"/>
          <w:rFonts w:ascii="Helvetica" w:hAnsi="Helvetica" w:cs="Helvetica"/>
          <w:color w:val="333333"/>
          <w:sz w:val="21"/>
          <w:szCs w:val="21"/>
        </w:rPr>
        <w:t xml:space="preserve"> N 382-0-0, 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ст. 17 (ч. 3) Конституции Российской Федерации, согласно которой осуществление прав и свобод человека и гражданина не должно нарушать права и свободы других лиц. Именно поэтому в части 1</w:t>
      </w:r>
      <w:r>
        <w:rPr>
          <w:rStyle w:val="apple-converted-space"/>
          <w:rFonts w:ascii="Helvetica" w:hAnsi="Helvetica" w:cs="Helvetica"/>
          <w:color w:val="333333"/>
          <w:sz w:val="21"/>
          <w:szCs w:val="21"/>
        </w:rPr>
        <w:t> </w:t>
      </w:r>
      <w:hyperlink r:id="rId18" w:history="1">
        <w:r>
          <w:rPr>
            <w:rStyle w:val="a3"/>
            <w:rFonts w:ascii="Helvetica" w:hAnsi="Helvetica" w:cs="Helvetica"/>
            <w:color w:val="0088CC"/>
            <w:sz w:val="21"/>
            <w:szCs w:val="21"/>
            <w:u w:val="none"/>
          </w:rPr>
          <w:t>статьи 100 Гражданского процессуального кодекса Российской Федерации</w:t>
        </w:r>
      </w:hyperlink>
      <w:r>
        <w:rPr>
          <w:rStyle w:val="apple-converted-space"/>
          <w:rFonts w:ascii="Helvetica" w:hAnsi="Helvetica" w:cs="Helvetica"/>
          <w:color w:val="333333"/>
          <w:sz w:val="21"/>
          <w:szCs w:val="21"/>
        </w:rPr>
        <w:t> </w:t>
      </w:r>
      <w:r>
        <w:rPr>
          <w:rStyle w:val="data2"/>
          <w:rFonts w:ascii="Helvetica" w:hAnsi="Helvetica" w:cs="Helvetica"/>
          <w:color w:val="333333"/>
          <w:sz w:val="21"/>
          <w:szCs w:val="21"/>
        </w:rPr>
        <w:t>речь идет, по существу, об обязанности суда установить баланс между правами лиц, участвующих в деле. Однако, вынося мотивированное решение об изменении размера сумм, взыскиваемых в возмещение расходов по оплате услуг представителя, суд не вправе уменьшать его произвольно, тем более, если другая сторона не заявляет возражения и не представляет доказательства чрезмерности взыскиваемых с нее расходов.</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Поскольку закон не связывает распределение судебных расходов на оплату услуг представителя с пропорциональностью, а только с разумностью, то исходя из сложности и характера дела, количества судебных заседаний, объема выполненной представителем работы, а также требований разумности и справедливости, то суд пришел к выводу, что сумма расходов на представителя в размере 5 928,44 рублей, подлежит возмещению в полном объеме.</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соответствии со</w:t>
      </w:r>
      <w:r>
        <w:rPr>
          <w:rStyle w:val="apple-converted-space"/>
          <w:rFonts w:ascii="Helvetica" w:hAnsi="Helvetica" w:cs="Helvetica"/>
          <w:color w:val="333333"/>
          <w:sz w:val="21"/>
          <w:szCs w:val="21"/>
        </w:rPr>
        <w:t> </w:t>
      </w:r>
      <w:hyperlink r:id="rId19" w:history="1">
        <w:r>
          <w:rPr>
            <w:rStyle w:val="a3"/>
            <w:rFonts w:ascii="Helvetica" w:hAnsi="Helvetica" w:cs="Helvetica"/>
            <w:color w:val="0088CC"/>
            <w:sz w:val="21"/>
            <w:szCs w:val="21"/>
            <w:u w:val="none"/>
          </w:rPr>
          <w:t>ст.103 Гражданского процессуального кодекса Российской Федерации</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издержки, понесенные судом в связи с рассмотрением дела, и государственная </w:t>
      </w:r>
      <w:r>
        <w:rPr>
          <w:rFonts w:ascii="Helvetica" w:hAnsi="Helvetica" w:cs="Helvetica"/>
          <w:color w:val="333333"/>
          <w:sz w:val="21"/>
          <w:szCs w:val="21"/>
        </w:rPr>
        <w:lastRenderedPageBreak/>
        <w:t>пошлина, от уплаты которых истец был освобожден, взыскиваются с ответчика, не освобожденного от уплаты судебных расходов, в федеральных бюджет пропорционально удовлетворенной части исковых требований.</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Согласно ч.2 ст.61.1 Бюджетного Кодекса РФ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по делам, рассматриваемым судами общей юрисдикции, мировыми судьями (за исключением Верховного Суда Российской Федерации).</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 ответчика подлежит взысканию в доход муниципального района госпошлина в сумме 660 рублей 84 копеек. (ст.333.19 НК РФ).</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На основании изложенного и руководствуясь ст.ст.12,56 Гражданского процессуального кодекса Российской Федерации, суд</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Р Е Ш И Л:</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Взыскать с Открытого Акционерного Общества «</w:t>
      </w:r>
      <w:proofErr w:type="spellStart"/>
      <w:r>
        <w:rPr>
          <w:rFonts w:ascii="Helvetica" w:hAnsi="Helvetica" w:cs="Helvetica"/>
          <w:color w:val="333333"/>
          <w:sz w:val="21"/>
          <w:szCs w:val="21"/>
        </w:rPr>
        <w:t>Евразруда</w:t>
      </w:r>
      <w:proofErr w:type="spellEnd"/>
      <w:r>
        <w:rPr>
          <w:rFonts w:ascii="Helvetica" w:hAnsi="Helvetica" w:cs="Helvetica"/>
          <w:color w:val="333333"/>
          <w:sz w:val="21"/>
          <w:szCs w:val="21"/>
        </w:rPr>
        <w:t>» в пользу</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Салагаева</w:t>
      </w:r>
      <w:proofErr w:type="spellEnd"/>
      <w:r>
        <w:rPr>
          <w:rStyle w:val="fio1"/>
          <w:rFonts w:ascii="Helvetica" w:hAnsi="Helvetica" w:cs="Helvetica"/>
          <w:color w:val="333333"/>
          <w:sz w:val="21"/>
          <w:szCs w:val="21"/>
        </w:rPr>
        <w:t xml:space="preserve"> С. Н. расходы на прохождение медицинского освидетельствования в размере 16 521(шестнадцать тысяч пятьсот двадцать один) рубль, компенсацию морального вреда в сумме 1000 (одна тысяча) рублей, а также судебные расходы в сумме 5928,44 рублей (пять тысяч девятьсот двадцать восемь рублей 44 копейки).</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удовлетворении остальной части исковых требований</w:t>
      </w:r>
      <w:r>
        <w:rPr>
          <w:rStyle w:val="apple-converted-space"/>
          <w:rFonts w:ascii="Helvetica" w:hAnsi="Helvetica" w:cs="Helvetica"/>
          <w:color w:val="333333"/>
          <w:sz w:val="21"/>
          <w:szCs w:val="21"/>
        </w:rPr>
        <w:t> </w:t>
      </w:r>
      <w:proofErr w:type="spellStart"/>
      <w:r>
        <w:rPr>
          <w:rStyle w:val="fio1"/>
          <w:rFonts w:ascii="Helvetica" w:hAnsi="Helvetica" w:cs="Helvetica"/>
          <w:color w:val="333333"/>
          <w:sz w:val="21"/>
          <w:szCs w:val="21"/>
        </w:rPr>
        <w:t>Салагаеву</w:t>
      </w:r>
      <w:proofErr w:type="spellEnd"/>
      <w:r>
        <w:rPr>
          <w:rStyle w:val="fio1"/>
          <w:rFonts w:ascii="Helvetica" w:hAnsi="Helvetica" w:cs="Helvetica"/>
          <w:color w:val="333333"/>
          <w:sz w:val="21"/>
          <w:szCs w:val="21"/>
        </w:rPr>
        <w:t xml:space="preserve"> С. Н. отказать.</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Взыскать с Открытого Акционерного Общества «</w:t>
      </w:r>
      <w:proofErr w:type="spellStart"/>
      <w:r>
        <w:rPr>
          <w:rFonts w:ascii="Helvetica" w:hAnsi="Helvetica" w:cs="Helvetica"/>
          <w:color w:val="333333"/>
          <w:sz w:val="21"/>
          <w:szCs w:val="21"/>
        </w:rPr>
        <w:t>Евразруда</w:t>
      </w:r>
      <w:proofErr w:type="spellEnd"/>
      <w:r>
        <w:rPr>
          <w:rFonts w:ascii="Helvetica" w:hAnsi="Helvetica" w:cs="Helvetica"/>
          <w:color w:val="333333"/>
          <w:sz w:val="21"/>
          <w:szCs w:val="21"/>
        </w:rPr>
        <w:t xml:space="preserve">» в доход </w:t>
      </w:r>
      <w:proofErr w:type="spellStart"/>
      <w:r>
        <w:rPr>
          <w:rFonts w:ascii="Helvetica" w:hAnsi="Helvetica" w:cs="Helvetica"/>
          <w:color w:val="333333"/>
          <w:sz w:val="21"/>
          <w:szCs w:val="21"/>
        </w:rPr>
        <w:t>Таштагольского</w:t>
      </w:r>
      <w:proofErr w:type="spellEnd"/>
      <w:r>
        <w:rPr>
          <w:rFonts w:ascii="Helvetica" w:hAnsi="Helvetica" w:cs="Helvetica"/>
          <w:color w:val="333333"/>
          <w:sz w:val="21"/>
          <w:szCs w:val="21"/>
        </w:rPr>
        <w:t xml:space="preserve"> муниципального района госпошлину в размере 660 рублей 84 копеек (шестьсот шестьдесят рублей 84 копеек).</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Решение может быть обжаловано в апелляционном порядке в Кемеровский областной суд в течение месяца со дня изготовления решения суда в окончательном виде.</w:t>
      </w:r>
    </w:p>
    <w:p w:rsidR="00FA1FD2" w:rsidRDefault="00FA1FD2" w:rsidP="00FA1FD2">
      <w:pPr>
        <w:pStyle w:val="a4"/>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Председательствующий Н. С. Башмакова</w:t>
      </w:r>
    </w:p>
    <w:p w:rsidR="00FA1FD2" w:rsidRDefault="00FA1FD2" w:rsidP="00FA1FD2">
      <w:pPr>
        <w:rPr>
          <w:rFonts w:ascii="Calibri" w:hAnsi="Calibri" w:cs="Times New Roman"/>
        </w:rPr>
      </w:pPr>
    </w:p>
    <w:p w:rsidR="007D29D6" w:rsidRDefault="007D29D6"/>
    <w:sectPr w:rsidR="007D2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D2"/>
    <w:rsid w:val="007D29D6"/>
    <w:rsid w:val="00940AA8"/>
    <w:rsid w:val="00E3591B"/>
    <w:rsid w:val="00FA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AFBDA-1704-4E92-842C-503AFCFA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FD2"/>
    <w:rPr>
      <w:color w:val="0000FF"/>
      <w:u w:val="single"/>
    </w:rPr>
  </w:style>
  <w:style w:type="paragraph" w:styleId="a4">
    <w:name w:val="Normal (Web)"/>
    <w:basedOn w:val="a"/>
    <w:uiPriority w:val="99"/>
    <w:semiHidden/>
    <w:unhideWhenUsed/>
    <w:rsid w:val="00FA1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1FD2"/>
  </w:style>
  <w:style w:type="character" w:customStyle="1" w:styleId="fio3">
    <w:name w:val="fio3"/>
    <w:basedOn w:val="a0"/>
    <w:rsid w:val="00FA1FD2"/>
  </w:style>
  <w:style w:type="character" w:customStyle="1" w:styleId="fio1">
    <w:name w:val="fio1"/>
    <w:basedOn w:val="a0"/>
    <w:rsid w:val="00FA1FD2"/>
  </w:style>
  <w:style w:type="character" w:customStyle="1" w:styleId="nomer2">
    <w:name w:val="nomer2"/>
    <w:basedOn w:val="a0"/>
    <w:rsid w:val="00FA1FD2"/>
  </w:style>
  <w:style w:type="character" w:customStyle="1" w:styleId="others2">
    <w:name w:val="others2"/>
    <w:basedOn w:val="a0"/>
    <w:rsid w:val="00FA1FD2"/>
  </w:style>
  <w:style w:type="character" w:customStyle="1" w:styleId="data2">
    <w:name w:val="data2"/>
    <w:basedOn w:val="a0"/>
    <w:rsid w:val="00FA1FD2"/>
  </w:style>
  <w:style w:type="character" w:customStyle="1" w:styleId="others1">
    <w:name w:val="others1"/>
    <w:basedOn w:val="a0"/>
    <w:rsid w:val="00FA1FD2"/>
  </w:style>
  <w:style w:type="character" w:customStyle="1" w:styleId="fio4">
    <w:name w:val="fio4"/>
    <w:basedOn w:val="a0"/>
    <w:rsid w:val="00FA1FD2"/>
  </w:style>
  <w:style w:type="character" w:customStyle="1" w:styleId="fio5">
    <w:name w:val="fio5"/>
    <w:basedOn w:val="a0"/>
    <w:rsid w:val="00FA1FD2"/>
  </w:style>
  <w:style w:type="character" w:customStyle="1" w:styleId="others3">
    <w:name w:val="others3"/>
    <w:basedOn w:val="a0"/>
    <w:rsid w:val="00FA1FD2"/>
  </w:style>
  <w:style w:type="character" w:customStyle="1" w:styleId="others4">
    <w:name w:val="others4"/>
    <w:basedOn w:val="a0"/>
    <w:rsid w:val="00FA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01770">
      <w:bodyDiv w:val="1"/>
      <w:marLeft w:val="0"/>
      <w:marRight w:val="0"/>
      <w:marTop w:val="0"/>
      <w:marBottom w:val="0"/>
      <w:divBdr>
        <w:top w:val="none" w:sz="0" w:space="0" w:color="auto"/>
        <w:left w:val="none" w:sz="0" w:space="0" w:color="auto"/>
        <w:bottom w:val="none" w:sz="0" w:space="0" w:color="auto"/>
        <w:right w:val="none" w:sz="0" w:space="0" w:color="auto"/>
      </w:divBdr>
      <w:divsChild>
        <w:div w:id="1912888918">
          <w:marLeft w:val="0"/>
          <w:marRight w:val="0"/>
          <w:marTop w:val="0"/>
          <w:marBottom w:val="0"/>
          <w:divBdr>
            <w:top w:val="none" w:sz="0" w:space="0" w:color="auto"/>
            <w:left w:val="none" w:sz="0" w:space="0" w:color="auto"/>
            <w:bottom w:val="none" w:sz="0" w:space="0" w:color="auto"/>
            <w:right w:val="none" w:sz="0" w:space="0" w:color="auto"/>
          </w:divBdr>
          <w:divsChild>
            <w:div w:id="1416241738">
              <w:marLeft w:val="0"/>
              <w:marRight w:val="0"/>
              <w:marTop w:val="0"/>
              <w:marBottom w:val="0"/>
              <w:divBdr>
                <w:top w:val="none" w:sz="0" w:space="0" w:color="auto"/>
                <w:left w:val="none" w:sz="0" w:space="0" w:color="auto"/>
                <w:bottom w:val="none" w:sz="0" w:space="0" w:color="auto"/>
                <w:right w:val="none" w:sz="0" w:space="0" w:color="auto"/>
              </w:divBdr>
              <w:divsChild>
                <w:div w:id="17625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category-trudovye-spory-drugie-voznikayushhie-iz-trudovyx-106033/" TargetMode="External"/><Relationship Id="rId13" Type="http://schemas.openxmlformats.org/officeDocument/2006/relationships/hyperlink" Target="https://rospravosudie.com/law/%D0%A1%D1%82%D0%B0%D1%82%D1%8C%D1%8F_213_%D0%A2%D0%9A_%D0%A0%D0%A4" TargetMode="External"/><Relationship Id="rId18" Type="http://schemas.openxmlformats.org/officeDocument/2006/relationships/hyperlink" Target="https://rospravosudie.com/law/%D0%A1%D1%82%D0%B0%D1%82%D1%8C%D1%8F_100_%D0%93%D0%9F%D0%9A_%D0%A0%D0%A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ospravosudie.com/judge-bashmakova-n-s-19763/" TargetMode="External"/><Relationship Id="rId12" Type="http://schemas.openxmlformats.org/officeDocument/2006/relationships/hyperlink" Target="https://rospravosudie.com/law/%D0%A1%D1%82%D0%B0%D1%82%D1%8C%D1%8F_212_%D0%A2%D0%9A_%D0%A0%D0%A4" TargetMode="External"/><Relationship Id="rId17" Type="http://schemas.openxmlformats.org/officeDocument/2006/relationships/hyperlink" Target="https://rospravosudie.com/law/%D0%A1%D1%82%D0%B0%D1%82%D1%8C%D1%8F_100_%D0%93%D0%9F%D0%9A_%D0%A0%D0%A4" TargetMode="External"/><Relationship Id="rId2" Type="http://schemas.openxmlformats.org/officeDocument/2006/relationships/settings" Target="settings.xml"/><Relationship Id="rId16" Type="http://schemas.openxmlformats.org/officeDocument/2006/relationships/hyperlink" Target="https://rospravosudie.com/law/%D0%A1%D1%82%D0%B0%D1%82%D1%8C%D1%8F_94_%D0%93%D0%9F%D0%9A_%D0%A0%D0%A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ospravosudie.com/court-tashtagolskij-gorodskoj-sud-kemerovskaya-oblast-s/" TargetMode="External"/><Relationship Id="rId11" Type="http://schemas.openxmlformats.org/officeDocument/2006/relationships/hyperlink" Target="https://rospravosudie.com/act-%22%D0%9E%D0%90%D0%9E++%D0%95%D0%B2%D1%80%D0%B0%D0%B7%D1%80%D1%83%D0%B4%D0%B0%22-q/section-acts" TargetMode="External"/><Relationship Id="rId5" Type="http://schemas.openxmlformats.org/officeDocument/2006/relationships/hyperlink" Target="https://rospravosudie.com/region-kemerovskaya-oblast-s/" TargetMode="External"/><Relationship Id="rId15" Type="http://schemas.openxmlformats.org/officeDocument/2006/relationships/hyperlink" Target="https://rospravosudie.com/law/%D0%A1%D1%82%D0%B0%D1%82%D1%8C%D1%8F_98_%D0%93%D0%9F%D0%9A_%D0%A0%D0%A4" TargetMode="External"/><Relationship Id="rId10" Type="http://schemas.openxmlformats.org/officeDocument/2006/relationships/hyperlink" Target="https://rospravosudie.com/act-%22%D0%9E%D0%90%D0%9E+%D0%95%D0%B2%D1%80%D0%B0%D0%B7%D1%80%D1%83%D0%B4%D0%B0%22-q/section-acts" TargetMode="External"/><Relationship Id="rId19" Type="http://schemas.openxmlformats.org/officeDocument/2006/relationships/hyperlink" Target="https://rospravosudie.com/law/%D0%A1%D1%82%D0%B0%D1%82%D1%8C%D1%8F_103_%D0%93%D0%9F%D0%9A_%D0%A0%D0%A4" TargetMode="External"/><Relationship Id="rId4" Type="http://schemas.openxmlformats.org/officeDocument/2006/relationships/hyperlink" Target="https://rospravosudie.com/court-tashtagolskij-gorodskoj-sud-kemerovskaya-oblast-s/act-520048467/" TargetMode="External"/><Relationship Id="rId9" Type="http://schemas.openxmlformats.org/officeDocument/2006/relationships/hyperlink" Target="https://rospravosudie.com/result-vyneseno-reshenie-po-delu-18385/" TargetMode="External"/><Relationship Id="rId14" Type="http://schemas.openxmlformats.org/officeDocument/2006/relationships/hyperlink" Target="https://rospravosudie.com/law/%D0%A1%D1%82%D0%B0%D1%82%D1%8C%D1%8F_237_%D0%A2%D0%9A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2610</Words>
  <Characters>14878</Characters>
  <Application>Microsoft Office Word</Application>
  <DocSecurity>0</DocSecurity>
  <Lines>123</Lines>
  <Paragraphs>34</Paragraphs>
  <ScaleCrop>false</ScaleCrop>
  <Company/>
  <LinksUpToDate>false</LinksUpToDate>
  <CharactersWithSpaces>17454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Баяджан Дмитрий Александрович</dc:creator>
  <cp:keywords/>
  <dc:description/>
  <cp:lastModifiedBy>Баяджан Дмитрий Александрович</cp:lastModifiedBy>
  <cp:revision>4</cp:revision>
  <dcterms:created xsi:type="dcterms:W3CDTF">2016-04-12T00:06:00Z</dcterms:created>
  <dcterms:modified xsi:type="dcterms:W3CDTF">2016-04-12T02:31:00Z</dcterms:modified>
</cp:coreProperties>
</file>